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BB" w:rsidRPr="00501733" w:rsidRDefault="00744ABB" w:rsidP="00744ABB">
      <w:pPr>
        <w:pBdr>
          <w:top w:val="triple" w:sz="4" w:space="1" w:color="auto"/>
        </w:pBdr>
        <w:rPr>
          <w:rFonts w:ascii="Calibri" w:hAnsi="Calibri" w:cs="Arial"/>
          <w:u w:val="single"/>
        </w:rPr>
      </w:pPr>
    </w:p>
    <w:p w:rsidR="00744ABB" w:rsidRPr="009523F0" w:rsidRDefault="00744ABB" w:rsidP="00744ABB">
      <w:pPr>
        <w:rPr>
          <w:rFonts w:ascii="Calibri" w:hAnsi="Calibri" w:cs="Arial"/>
          <w:b/>
          <w:color w:val="943634" w:themeColor="accent2" w:themeShade="BF"/>
          <w:sz w:val="32"/>
          <w:szCs w:val="32"/>
        </w:rPr>
      </w:pPr>
      <w:r w:rsidRPr="009523F0">
        <w:rPr>
          <w:rFonts w:ascii="Calibri" w:hAnsi="Calibri" w:cs="Arial"/>
          <w:b/>
          <w:color w:val="943634" w:themeColor="accent2" w:themeShade="BF"/>
          <w:sz w:val="32"/>
          <w:szCs w:val="32"/>
        </w:rPr>
        <w:t>New Faculty Information</w:t>
      </w:r>
    </w:p>
    <w:p w:rsidR="00744ABB" w:rsidRPr="00501733" w:rsidRDefault="00744ABB" w:rsidP="00744ABB">
      <w:pPr>
        <w:pBdr>
          <w:bottom w:val="triple" w:sz="4" w:space="1" w:color="auto"/>
        </w:pBdr>
        <w:jc w:val="right"/>
        <w:rPr>
          <w:rFonts w:ascii="Calibri" w:hAnsi="Calibri" w:cs="Arial"/>
          <w:b/>
          <w:sz w:val="16"/>
          <w:szCs w:val="16"/>
        </w:rPr>
      </w:pPr>
    </w:p>
    <w:p w:rsidR="00744ABB" w:rsidRDefault="00744ABB" w:rsidP="00744ABB">
      <w:pPr>
        <w:rPr>
          <w:rFonts w:ascii="Calibri" w:hAnsi="Calibri" w:cs="Arial"/>
          <w:b/>
          <w:sz w:val="28"/>
          <w:szCs w:val="28"/>
          <w:u w:val="single"/>
        </w:rPr>
      </w:pPr>
    </w:p>
    <w:p w:rsidR="00744ABB" w:rsidRPr="009523F0" w:rsidRDefault="00744ABB" w:rsidP="00744ABB">
      <w:pPr>
        <w:rPr>
          <w:rFonts w:ascii="Calibri" w:hAnsi="Calibri" w:cs="Arial"/>
          <w:b/>
          <w:color w:val="943634" w:themeColor="accent2" w:themeShade="BF"/>
        </w:rPr>
      </w:pPr>
      <w:r w:rsidRPr="009523F0">
        <w:rPr>
          <w:rFonts w:ascii="Calibri" w:hAnsi="Calibri" w:cs="Arial"/>
          <w:b/>
          <w:color w:val="943634" w:themeColor="accent2" w:themeShade="BF"/>
        </w:rPr>
        <w:t>CONTENT SUMMARY</w:t>
      </w:r>
    </w:p>
    <w:p w:rsidR="00744ABB" w:rsidRDefault="00744ABB" w:rsidP="00744ABB">
      <w:pPr>
        <w:rPr>
          <w:rFonts w:ascii="Calibri" w:hAnsi="Calibri" w:cs="Arial"/>
          <w:b/>
          <w:sz w:val="28"/>
          <w:szCs w:val="28"/>
        </w:rPr>
      </w:pPr>
    </w:p>
    <w:p w:rsidR="00744ABB" w:rsidRPr="001924E4" w:rsidRDefault="00744ABB" w:rsidP="00744ABB">
      <w:pPr>
        <w:pStyle w:val="ListParagraph"/>
        <w:numPr>
          <w:ilvl w:val="0"/>
          <w:numId w:val="4"/>
        </w:numPr>
        <w:rPr>
          <w:rFonts w:ascii="Calibri" w:hAnsi="Calibri" w:cs="Arial"/>
          <w:b/>
        </w:rPr>
      </w:pPr>
      <w:r w:rsidRPr="00EE5621">
        <w:rPr>
          <w:rFonts w:ascii="Calibri" w:hAnsi="Calibri" w:cs="Arial"/>
        </w:rPr>
        <w:t>New Faculty Orientation</w:t>
      </w:r>
      <w:r w:rsidR="000E4810">
        <w:rPr>
          <w:rFonts w:ascii="Calibri" w:hAnsi="Calibri" w:cs="Arial"/>
        </w:rPr>
        <w:t>s</w:t>
      </w:r>
    </w:p>
    <w:p w:rsidR="00A656D3" w:rsidRPr="00A656D3" w:rsidRDefault="00A656D3" w:rsidP="00744ABB">
      <w:pPr>
        <w:pStyle w:val="ListParagraph"/>
        <w:numPr>
          <w:ilvl w:val="0"/>
          <w:numId w:val="4"/>
        </w:numPr>
        <w:rPr>
          <w:rFonts w:ascii="Calibri" w:hAnsi="Calibri" w:cs="Arial"/>
          <w:b/>
        </w:rPr>
      </w:pPr>
      <w:r>
        <w:rPr>
          <w:rFonts w:ascii="Calibri" w:hAnsi="Calibri" w:cs="Arial"/>
        </w:rPr>
        <w:t>Annual performance reviews</w:t>
      </w:r>
    </w:p>
    <w:p w:rsidR="00A656D3" w:rsidRPr="0024086C" w:rsidRDefault="008716BE" w:rsidP="00744ABB">
      <w:pPr>
        <w:pStyle w:val="ListParagraph"/>
        <w:numPr>
          <w:ilvl w:val="0"/>
          <w:numId w:val="4"/>
        </w:numPr>
        <w:rPr>
          <w:rFonts w:ascii="Calibri" w:hAnsi="Calibri" w:cs="Arial"/>
          <w:b/>
        </w:rPr>
      </w:pPr>
      <w:r>
        <w:rPr>
          <w:rFonts w:ascii="Calibri" w:hAnsi="Calibri" w:cs="Arial"/>
        </w:rPr>
        <w:t>Online</w:t>
      </w:r>
      <w:r w:rsidR="0021541B">
        <w:rPr>
          <w:rFonts w:ascii="Calibri" w:hAnsi="Calibri" w:cs="Arial"/>
        </w:rPr>
        <w:t xml:space="preserve"> module completion requirement</w:t>
      </w:r>
      <w:r>
        <w:rPr>
          <w:rFonts w:ascii="Calibri" w:hAnsi="Calibri" w:cs="Arial"/>
        </w:rPr>
        <w:t>s (GSPH and departmental)</w:t>
      </w:r>
    </w:p>
    <w:p w:rsidR="0024086C" w:rsidRPr="006C3BFC" w:rsidRDefault="0024086C" w:rsidP="00744ABB">
      <w:pPr>
        <w:pStyle w:val="ListParagraph"/>
        <w:numPr>
          <w:ilvl w:val="0"/>
          <w:numId w:val="4"/>
        </w:numPr>
        <w:rPr>
          <w:rFonts w:ascii="Calibri" w:hAnsi="Calibri" w:cs="Arial"/>
          <w:b/>
        </w:rPr>
      </w:pPr>
      <w:r>
        <w:rPr>
          <w:rFonts w:ascii="Calibri" w:hAnsi="Calibri" w:cs="Arial"/>
        </w:rPr>
        <w:t>Curriculum information</w:t>
      </w:r>
    </w:p>
    <w:p w:rsidR="006C3BFC" w:rsidRPr="0074302C" w:rsidRDefault="006C3BFC" w:rsidP="00744ABB">
      <w:pPr>
        <w:pStyle w:val="ListParagraph"/>
        <w:numPr>
          <w:ilvl w:val="0"/>
          <w:numId w:val="4"/>
        </w:numPr>
        <w:rPr>
          <w:rFonts w:ascii="Calibri" w:hAnsi="Calibri" w:cs="Arial"/>
          <w:b/>
        </w:rPr>
      </w:pPr>
      <w:r>
        <w:rPr>
          <w:rFonts w:ascii="Calibri" w:hAnsi="Calibri" w:cs="Arial"/>
        </w:rPr>
        <w:t>Epidemiology degree programs offered</w:t>
      </w:r>
    </w:p>
    <w:p w:rsidR="0074302C" w:rsidRPr="0074302C" w:rsidRDefault="0074302C" w:rsidP="00744ABB">
      <w:pPr>
        <w:pStyle w:val="ListParagraph"/>
        <w:numPr>
          <w:ilvl w:val="0"/>
          <w:numId w:val="4"/>
        </w:numPr>
        <w:rPr>
          <w:rFonts w:ascii="Calibri" w:hAnsi="Calibri" w:cs="Arial"/>
          <w:b/>
        </w:rPr>
      </w:pPr>
      <w:r>
        <w:rPr>
          <w:rFonts w:ascii="Calibri" w:hAnsi="Calibri" w:cs="Arial"/>
        </w:rPr>
        <w:t>Areas of research concentration within the Department of Epidemiology</w:t>
      </w:r>
    </w:p>
    <w:p w:rsidR="0074302C" w:rsidRPr="00AC3F18" w:rsidRDefault="0074302C" w:rsidP="00744ABB">
      <w:pPr>
        <w:pStyle w:val="ListParagraph"/>
        <w:numPr>
          <w:ilvl w:val="0"/>
          <w:numId w:val="4"/>
        </w:numPr>
        <w:rPr>
          <w:rFonts w:ascii="Calibri" w:hAnsi="Calibri" w:cs="Arial"/>
          <w:b/>
        </w:rPr>
      </w:pPr>
      <w:r>
        <w:rPr>
          <w:rFonts w:ascii="Calibri" w:hAnsi="Calibri" w:cs="Arial"/>
        </w:rPr>
        <w:t>Specializations in Epidemiology</w:t>
      </w:r>
    </w:p>
    <w:p w:rsidR="00744ABB" w:rsidRPr="006C3BFC" w:rsidRDefault="00744ABB" w:rsidP="00744ABB">
      <w:pPr>
        <w:pStyle w:val="ListParagraph"/>
        <w:numPr>
          <w:ilvl w:val="0"/>
          <w:numId w:val="4"/>
        </w:numPr>
        <w:rPr>
          <w:rFonts w:ascii="Calibri" w:hAnsi="Calibri" w:cs="Arial"/>
          <w:b/>
        </w:rPr>
      </w:pPr>
      <w:r>
        <w:rPr>
          <w:rFonts w:ascii="Calibri" w:hAnsi="Calibri" w:cs="Arial"/>
        </w:rPr>
        <w:t>PeopleSoft</w:t>
      </w:r>
      <w:r w:rsidR="00044B5F">
        <w:rPr>
          <w:rFonts w:ascii="Calibri" w:hAnsi="Calibri" w:cs="Arial"/>
        </w:rPr>
        <w:t xml:space="preserve"> </w:t>
      </w:r>
      <w:r w:rsidR="006C3BFC">
        <w:rPr>
          <w:rFonts w:ascii="Calibri" w:hAnsi="Calibri" w:cs="Arial"/>
        </w:rPr>
        <w:t>(University Web Portal)</w:t>
      </w:r>
      <w:r>
        <w:rPr>
          <w:rFonts w:ascii="Calibri" w:hAnsi="Calibri" w:cs="Arial"/>
        </w:rPr>
        <w:t xml:space="preserve"> access</w:t>
      </w:r>
    </w:p>
    <w:p w:rsidR="006C3BFC" w:rsidRPr="00846341" w:rsidRDefault="006C3BFC" w:rsidP="00744ABB">
      <w:pPr>
        <w:pStyle w:val="ListParagraph"/>
        <w:numPr>
          <w:ilvl w:val="0"/>
          <w:numId w:val="4"/>
        </w:numPr>
        <w:rPr>
          <w:rFonts w:ascii="Calibri" w:hAnsi="Calibri" w:cs="Arial"/>
          <w:b/>
        </w:rPr>
      </w:pPr>
      <w:r>
        <w:rPr>
          <w:rFonts w:ascii="Calibri" w:hAnsi="Calibri" w:cs="Arial"/>
        </w:rPr>
        <w:t xml:space="preserve">Access to Graduate School of Public Health (GSPH) and </w:t>
      </w:r>
      <w:r w:rsidR="000D7452">
        <w:rPr>
          <w:rFonts w:ascii="Calibri" w:hAnsi="Calibri" w:cs="Arial"/>
        </w:rPr>
        <w:t>Department of Epidemiology</w:t>
      </w:r>
      <w:r>
        <w:rPr>
          <w:rFonts w:ascii="Calibri" w:hAnsi="Calibri" w:cs="Arial"/>
        </w:rPr>
        <w:t xml:space="preserve"> websites</w:t>
      </w:r>
    </w:p>
    <w:p w:rsidR="00846341" w:rsidRPr="00846341" w:rsidRDefault="00846341" w:rsidP="00846341">
      <w:pPr>
        <w:pStyle w:val="ListParagraph"/>
        <w:numPr>
          <w:ilvl w:val="0"/>
          <w:numId w:val="4"/>
        </w:numPr>
        <w:rPr>
          <w:rFonts w:ascii="Calibri" w:hAnsi="Calibri" w:cs="Arial"/>
          <w:b/>
        </w:rPr>
      </w:pPr>
      <w:r>
        <w:rPr>
          <w:rFonts w:ascii="Calibri" w:hAnsi="Calibri" w:cs="Arial"/>
        </w:rPr>
        <w:t xml:space="preserve">GSPH Intranet Access </w:t>
      </w:r>
    </w:p>
    <w:p w:rsidR="00744ABB" w:rsidRPr="004818CB" w:rsidRDefault="00744ABB" w:rsidP="00744ABB">
      <w:pPr>
        <w:pStyle w:val="ListParagraph"/>
        <w:numPr>
          <w:ilvl w:val="0"/>
          <w:numId w:val="4"/>
        </w:numPr>
        <w:rPr>
          <w:rFonts w:ascii="Calibri" w:hAnsi="Calibri" w:cs="Arial"/>
          <w:b/>
        </w:rPr>
      </w:pPr>
      <w:r>
        <w:rPr>
          <w:rFonts w:ascii="Calibri" w:hAnsi="Calibri" w:cs="Arial"/>
        </w:rPr>
        <w:t>Getting started with</w:t>
      </w:r>
      <w:r w:rsidRPr="00EE5621">
        <w:rPr>
          <w:rFonts w:ascii="Calibri" w:hAnsi="Calibri" w:cs="Arial"/>
        </w:rPr>
        <w:t xml:space="preserve"> student advisement</w:t>
      </w:r>
      <w:r w:rsidR="00227119">
        <w:rPr>
          <w:rFonts w:ascii="Calibri" w:hAnsi="Calibri" w:cs="Arial"/>
        </w:rPr>
        <w:t xml:space="preserve"> </w:t>
      </w:r>
      <w:r w:rsidR="000D7452">
        <w:rPr>
          <w:rFonts w:ascii="Calibri" w:hAnsi="Calibri" w:cs="Arial"/>
        </w:rPr>
        <w:t>or</w:t>
      </w:r>
      <w:r w:rsidR="00746843">
        <w:rPr>
          <w:rFonts w:ascii="Calibri" w:hAnsi="Calibri" w:cs="Arial"/>
        </w:rPr>
        <w:t xml:space="preserve"> teaching</w:t>
      </w:r>
    </w:p>
    <w:p w:rsidR="00744ABB" w:rsidRPr="00EE5621" w:rsidRDefault="00744ABB" w:rsidP="00744ABB">
      <w:pPr>
        <w:pStyle w:val="ListParagraph"/>
        <w:numPr>
          <w:ilvl w:val="0"/>
          <w:numId w:val="4"/>
        </w:numPr>
        <w:rPr>
          <w:rFonts w:ascii="Calibri" w:hAnsi="Calibri" w:cs="Arial"/>
          <w:b/>
        </w:rPr>
      </w:pPr>
      <w:r w:rsidRPr="00EE5621">
        <w:rPr>
          <w:rFonts w:ascii="Calibri" w:hAnsi="Calibri" w:cs="Arial"/>
        </w:rPr>
        <w:t>Department of Epidemiology Small Grants Program</w:t>
      </w:r>
    </w:p>
    <w:p w:rsidR="00744ABB" w:rsidRPr="002E6E4C" w:rsidRDefault="006C3BFC" w:rsidP="00744ABB">
      <w:pPr>
        <w:pStyle w:val="ListParagraph"/>
        <w:numPr>
          <w:ilvl w:val="0"/>
          <w:numId w:val="4"/>
        </w:numPr>
        <w:rPr>
          <w:rFonts w:ascii="Calibri" w:hAnsi="Calibri" w:cs="Arial"/>
          <w:b/>
        </w:rPr>
      </w:pPr>
      <w:r>
        <w:rPr>
          <w:rFonts w:ascii="Calibri" w:hAnsi="Calibri" w:cs="Arial"/>
        </w:rPr>
        <w:t xml:space="preserve">Faculty </w:t>
      </w:r>
      <w:r w:rsidR="00044B5F">
        <w:rPr>
          <w:rFonts w:ascii="Calibri" w:hAnsi="Calibri" w:cs="Arial"/>
        </w:rPr>
        <w:t>t</w:t>
      </w:r>
      <w:r w:rsidR="00744ABB" w:rsidRPr="00EE5621">
        <w:rPr>
          <w:rFonts w:ascii="Calibri" w:hAnsi="Calibri" w:cs="Arial"/>
        </w:rPr>
        <w:t>raining and support</w:t>
      </w:r>
    </w:p>
    <w:p w:rsidR="002E6E4C" w:rsidRPr="009F416F" w:rsidRDefault="002E6E4C" w:rsidP="002E6E4C">
      <w:pPr>
        <w:pStyle w:val="ListParagraph"/>
        <w:numPr>
          <w:ilvl w:val="0"/>
          <w:numId w:val="4"/>
        </w:numPr>
        <w:rPr>
          <w:rFonts w:ascii="Calibri" w:hAnsi="Calibri" w:cs="Arial"/>
          <w:b/>
        </w:rPr>
      </w:pPr>
      <w:r>
        <w:rPr>
          <w:rFonts w:ascii="Calibri" w:hAnsi="Calibri" w:cs="Arial"/>
        </w:rPr>
        <w:t>Other information for new faculty</w:t>
      </w:r>
    </w:p>
    <w:p w:rsidR="009F416F" w:rsidRPr="009F416F" w:rsidRDefault="009F416F" w:rsidP="009F416F">
      <w:pPr>
        <w:pStyle w:val="ListParagraph"/>
        <w:numPr>
          <w:ilvl w:val="0"/>
          <w:numId w:val="4"/>
        </w:numPr>
        <w:rPr>
          <w:rFonts w:ascii="Calibri" w:hAnsi="Calibri" w:cs="Arial"/>
          <w:b/>
        </w:rPr>
      </w:pPr>
      <w:r>
        <w:rPr>
          <w:rFonts w:ascii="Calibri" w:hAnsi="Calibri" w:cs="Arial"/>
        </w:rPr>
        <w:t>Obtaining responses to questions (summary)</w:t>
      </w:r>
    </w:p>
    <w:p w:rsidR="006E3BC8" w:rsidRDefault="006E3BC8" w:rsidP="006E3BC8">
      <w:pPr>
        <w:rPr>
          <w:rFonts w:ascii="Calibri" w:hAnsi="Calibri" w:cs="Arial"/>
          <w:b/>
        </w:rPr>
      </w:pPr>
    </w:p>
    <w:p w:rsidR="006E3BC8" w:rsidRPr="009523F0" w:rsidRDefault="006E3BC8" w:rsidP="006E3BC8">
      <w:pPr>
        <w:rPr>
          <w:rFonts w:ascii="Calibri" w:hAnsi="Calibri" w:cs="Arial"/>
          <w:b/>
          <w:color w:val="943634" w:themeColor="accent2" w:themeShade="BF"/>
          <w:sz w:val="28"/>
          <w:szCs w:val="28"/>
          <w:u w:val="single"/>
        </w:rPr>
      </w:pPr>
      <w:r w:rsidRPr="009523F0">
        <w:rPr>
          <w:rFonts w:ascii="Calibri" w:hAnsi="Calibri" w:cs="Arial"/>
          <w:b/>
          <w:color w:val="943634" w:themeColor="accent2" w:themeShade="BF"/>
          <w:sz w:val="28"/>
          <w:szCs w:val="28"/>
          <w:u w:val="single"/>
        </w:rPr>
        <w:t>University  New Faculty Orientation</w:t>
      </w:r>
    </w:p>
    <w:p w:rsidR="006E3BC8" w:rsidRDefault="006E3BC8" w:rsidP="006E3BC8">
      <w:pPr>
        <w:rPr>
          <w:rFonts w:ascii="Calibri" w:hAnsi="Calibri" w:cs="Arial"/>
          <w:b/>
          <w:u w:val="single"/>
        </w:rPr>
      </w:pPr>
    </w:p>
    <w:p w:rsidR="006E3BC8" w:rsidRPr="00CC17D2" w:rsidRDefault="006E3BC8" w:rsidP="006E3BC8">
      <w:pPr>
        <w:numPr>
          <w:ilvl w:val="0"/>
          <w:numId w:val="18"/>
        </w:numPr>
        <w:ind w:left="360"/>
        <w:rPr>
          <w:rFonts w:ascii="Calibri" w:hAnsi="Calibri" w:cs="Arial"/>
          <w:b/>
          <w:u w:val="single"/>
        </w:rPr>
      </w:pPr>
      <w:r>
        <w:rPr>
          <w:rFonts w:ascii="Calibri" w:hAnsi="Calibri" w:cs="Arial"/>
        </w:rPr>
        <w:t>Each year in late August, a day-long New Faculty Orientation provides an opportunity to help faculty identify key instructional resources across the University.  The agenda generally includes:</w:t>
      </w:r>
    </w:p>
    <w:p w:rsidR="006E3BC8" w:rsidRDefault="006E3BC8" w:rsidP="006E3BC8">
      <w:pPr>
        <w:rPr>
          <w:rFonts w:ascii="Calibri" w:hAnsi="Calibri" w:cs="Arial"/>
        </w:rPr>
      </w:pPr>
    </w:p>
    <w:p w:rsidR="006E3BC8" w:rsidRPr="00D671E7" w:rsidRDefault="006E3BC8" w:rsidP="006E3BC8">
      <w:pPr>
        <w:pStyle w:val="ListParagraph"/>
        <w:numPr>
          <w:ilvl w:val="1"/>
          <w:numId w:val="19"/>
        </w:numPr>
        <w:ind w:left="720"/>
        <w:rPr>
          <w:rFonts w:ascii="Calibri" w:hAnsi="Calibri" w:cs="Arial"/>
          <w:b/>
          <w:u w:val="single"/>
        </w:rPr>
      </w:pPr>
      <w:r w:rsidRPr="005B4236">
        <w:rPr>
          <w:rFonts w:ascii="Calibri" w:hAnsi="Calibri" w:cs="Arial"/>
        </w:rPr>
        <w:t>Welcoming remarks by the University Provost</w:t>
      </w:r>
    </w:p>
    <w:p w:rsidR="00D671E7" w:rsidRPr="005B4236" w:rsidRDefault="00D671E7" w:rsidP="00D671E7">
      <w:pPr>
        <w:pStyle w:val="ListParagraph"/>
        <w:rPr>
          <w:rFonts w:ascii="Calibri" w:hAnsi="Calibri" w:cs="Arial"/>
          <w:b/>
          <w:u w:val="single"/>
        </w:rPr>
      </w:pPr>
    </w:p>
    <w:p w:rsidR="006E3BC8" w:rsidRPr="00D671E7" w:rsidRDefault="006E3BC8" w:rsidP="006E3BC8">
      <w:pPr>
        <w:numPr>
          <w:ilvl w:val="0"/>
          <w:numId w:val="19"/>
        </w:numPr>
        <w:ind w:left="720"/>
        <w:rPr>
          <w:rFonts w:ascii="Calibri" w:hAnsi="Calibri" w:cs="Arial"/>
          <w:b/>
          <w:u w:val="single"/>
        </w:rPr>
      </w:pPr>
      <w:r>
        <w:rPr>
          <w:rFonts w:ascii="Calibri" w:hAnsi="Calibri" w:cs="Arial"/>
        </w:rPr>
        <w:t>Seminar presentations on University instructional services</w:t>
      </w:r>
    </w:p>
    <w:p w:rsidR="00D671E7" w:rsidRPr="00CC17D2" w:rsidRDefault="00D671E7" w:rsidP="00D671E7">
      <w:pPr>
        <w:ind w:left="720"/>
        <w:rPr>
          <w:rFonts w:ascii="Calibri" w:hAnsi="Calibri" w:cs="Arial"/>
          <w:b/>
          <w:u w:val="single"/>
        </w:rPr>
      </w:pPr>
    </w:p>
    <w:p w:rsidR="006E3BC8" w:rsidRPr="00CC17D2" w:rsidRDefault="006E3BC8" w:rsidP="006E3BC8">
      <w:pPr>
        <w:numPr>
          <w:ilvl w:val="0"/>
          <w:numId w:val="19"/>
        </w:numPr>
        <w:ind w:left="720"/>
        <w:rPr>
          <w:rFonts w:ascii="Calibri" w:hAnsi="Calibri" w:cs="Arial"/>
          <w:b/>
          <w:u w:val="single"/>
        </w:rPr>
      </w:pPr>
      <w:r>
        <w:rPr>
          <w:rFonts w:ascii="Calibri" w:hAnsi="Calibri" w:cs="Arial"/>
        </w:rPr>
        <w:t>Luncheon for new faculty, deans and department chairs</w:t>
      </w:r>
    </w:p>
    <w:p w:rsidR="006E3BC8" w:rsidRDefault="006E3BC8" w:rsidP="006E3BC8">
      <w:pPr>
        <w:rPr>
          <w:rFonts w:ascii="Calibri" w:hAnsi="Calibri" w:cs="Arial"/>
        </w:rPr>
      </w:pPr>
    </w:p>
    <w:p w:rsidR="006E3BC8" w:rsidRPr="00CC17D2" w:rsidRDefault="006E3BC8" w:rsidP="006E3BC8">
      <w:pPr>
        <w:ind w:left="270"/>
        <w:rPr>
          <w:rFonts w:ascii="Calibri" w:hAnsi="Calibri" w:cs="Arial"/>
          <w:b/>
          <w:u w:val="single"/>
        </w:rPr>
      </w:pPr>
      <w:r>
        <w:rPr>
          <w:rFonts w:ascii="Calibri" w:hAnsi="Calibri" w:cs="Arial"/>
        </w:rPr>
        <w:t>Contact for additional information:</w:t>
      </w:r>
      <w:r>
        <w:rPr>
          <w:rFonts w:ascii="Calibri" w:hAnsi="Calibri" w:cs="Arial"/>
        </w:rPr>
        <w:br/>
      </w:r>
    </w:p>
    <w:p w:rsidR="006E3BC8" w:rsidRDefault="0045416A" w:rsidP="006E3BC8">
      <w:pPr>
        <w:ind w:left="270"/>
        <w:rPr>
          <w:rFonts w:ascii="Calibri" w:hAnsi="Calibri" w:cs="Arial"/>
          <w:b/>
        </w:rPr>
      </w:pPr>
      <w:r>
        <w:rPr>
          <w:rFonts w:ascii="Calibri" w:hAnsi="Calibri" w:cs="Arial"/>
          <w:b/>
        </w:rPr>
        <w:t>Carolyn Barber</w:t>
      </w:r>
    </w:p>
    <w:p w:rsidR="004E2B44" w:rsidRDefault="00D671E7" w:rsidP="004E2B44">
      <w:pPr>
        <w:ind w:left="270"/>
        <w:rPr>
          <w:rFonts w:ascii="Calibri" w:hAnsi="Calibri" w:cs="Arial"/>
        </w:rPr>
      </w:pPr>
      <w:r>
        <w:rPr>
          <w:rFonts w:ascii="Calibri" w:hAnsi="Calibri" w:cs="Arial"/>
          <w:noProof/>
        </w:rPr>
        <w:drawing>
          <wp:anchor distT="0" distB="0" distL="114300" distR="114300" simplePos="0" relativeHeight="251681280" behindDoc="0" locked="0" layoutInCell="1" allowOverlap="1">
            <wp:simplePos x="0" y="0"/>
            <wp:positionH relativeFrom="column">
              <wp:posOffset>-495300</wp:posOffset>
            </wp:positionH>
            <wp:positionV relativeFrom="paragraph">
              <wp:posOffset>156210</wp:posOffset>
            </wp:positionV>
            <wp:extent cx="457200" cy="457200"/>
            <wp:effectExtent l="19050" t="0" r="0" b="0"/>
            <wp:wrapSquare wrapText="bothSides"/>
            <wp:docPr id="4" name="Picture 3" descr="LQ2DCAT3XW6WCA29H6UKCAHH06WMCAZ3CJ1GCAW03KF0CA0956LXCARH3IVLCA3RITC0CAFGFWFICA360CA6CAA9370ACA6FKRGOCA51B8DJCAVYD7A9CAC5GP4QCA4ZTI13CA9DPOMRCA7OVHKBCALWHD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Q2DCAT3XW6WCA29H6UKCAHH06WMCAZ3CJ1GCAW03KF0CA0956LXCARH3IVLCA3RITC0CAFGFWFICA360CA6CAA9370ACA6FKRGOCA51B8DJCAVYD7A9CAC5GP4QCA4ZTI13CA9DPOMRCA7OVHKBCALWHDK4"/>
                    <pic:cNvPicPr>
                      <a:picLocks noChangeAspect="1" noChangeArrowheads="1"/>
                    </pic:cNvPicPr>
                  </pic:nvPicPr>
                  <pic:blipFill>
                    <a:blip r:embed="rId8"/>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4E2B44">
        <w:rPr>
          <w:rFonts w:ascii="Calibri" w:hAnsi="Calibri" w:cs="Arial"/>
        </w:rPr>
        <w:t>820 Alumni Hall</w:t>
      </w:r>
    </w:p>
    <w:p w:rsidR="006E3BC8" w:rsidRDefault="006E3BC8" w:rsidP="006E3BC8">
      <w:pPr>
        <w:ind w:left="270"/>
        <w:rPr>
          <w:rFonts w:ascii="Calibri" w:hAnsi="Calibri" w:cs="Arial"/>
        </w:rPr>
      </w:pPr>
      <w:r>
        <w:rPr>
          <w:rFonts w:ascii="Calibri" w:hAnsi="Calibri" w:cs="Arial"/>
        </w:rPr>
        <w:t>4227 Fifth Avenue</w:t>
      </w:r>
    </w:p>
    <w:p w:rsidR="006E3BC8" w:rsidRDefault="006E3BC8" w:rsidP="006E3BC8">
      <w:pPr>
        <w:ind w:left="270"/>
        <w:rPr>
          <w:rFonts w:ascii="Calibri" w:hAnsi="Calibri" w:cs="Arial"/>
        </w:rPr>
      </w:pPr>
      <w:r>
        <w:rPr>
          <w:rFonts w:ascii="Calibri" w:hAnsi="Calibri" w:cs="Arial"/>
        </w:rPr>
        <w:t>Pittsburgh, PA  15260</w:t>
      </w:r>
    </w:p>
    <w:p w:rsidR="006E3BC8" w:rsidRDefault="0089155F" w:rsidP="006E3BC8">
      <w:pPr>
        <w:ind w:left="270"/>
        <w:rPr>
          <w:rFonts w:ascii="Calibri" w:hAnsi="Calibri" w:cs="Arial"/>
        </w:rPr>
      </w:pPr>
      <w:r>
        <w:rPr>
          <w:rFonts w:ascii="Calibri" w:hAnsi="Calibri" w:cs="Arial"/>
        </w:rPr>
        <w:t>(412) 383-9729</w:t>
      </w:r>
    </w:p>
    <w:p w:rsidR="006E3BC8" w:rsidRDefault="00B041DF" w:rsidP="006E3BC8">
      <w:pPr>
        <w:ind w:firstLine="270"/>
      </w:pPr>
      <w:hyperlink r:id="rId9" w:history="1">
        <w:r w:rsidR="0045416A">
          <w:rPr>
            <w:rStyle w:val="Hyperlink"/>
            <w:rFonts w:ascii="Calibri" w:hAnsi="Calibri" w:cs="Arial"/>
          </w:rPr>
          <w:t>cab251@pitt.edu</w:t>
        </w:r>
      </w:hyperlink>
    </w:p>
    <w:p w:rsidR="006E3BC8" w:rsidRDefault="006E3BC8" w:rsidP="006E3BC8">
      <w:pPr>
        <w:ind w:firstLine="270"/>
      </w:pPr>
    </w:p>
    <w:p w:rsidR="00744ABB" w:rsidRPr="009523F0" w:rsidRDefault="00744ABB" w:rsidP="00744ABB">
      <w:pPr>
        <w:rPr>
          <w:rFonts w:ascii="Calibri" w:hAnsi="Calibri" w:cs="Arial"/>
          <w:b/>
          <w:color w:val="943634" w:themeColor="accent2" w:themeShade="BF"/>
          <w:sz w:val="28"/>
          <w:szCs w:val="28"/>
          <w:u w:val="single"/>
        </w:rPr>
      </w:pPr>
      <w:r w:rsidRPr="009523F0">
        <w:rPr>
          <w:rFonts w:ascii="Calibri" w:hAnsi="Calibri" w:cs="Arial"/>
          <w:b/>
          <w:color w:val="943634" w:themeColor="accent2" w:themeShade="BF"/>
          <w:sz w:val="28"/>
          <w:szCs w:val="28"/>
          <w:u w:val="single"/>
        </w:rPr>
        <w:t>GSPH New Faculty Orientation</w:t>
      </w:r>
    </w:p>
    <w:p w:rsidR="00744ABB" w:rsidRDefault="00744ABB" w:rsidP="00744ABB">
      <w:pPr>
        <w:rPr>
          <w:rFonts w:ascii="Calibri" w:hAnsi="Calibri" w:cs="Arial"/>
          <w:b/>
          <w:sz w:val="28"/>
          <w:szCs w:val="28"/>
          <w:u w:val="single"/>
        </w:rPr>
      </w:pPr>
    </w:p>
    <w:p w:rsidR="00744ABB" w:rsidRPr="00D64489" w:rsidRDefault="00744ABB" w:rsidP="00CC17D2">
      <w:pPr>
        <w:numPr>
          <w:ilvl w:val="0"/>
          <w:numId w:val="2"/>
        </w:numPr>
        <w:ind w:left="360"/>
        <w:rPr>
          <w:rFonts w:ascii="Calibri" w:hAnsi="Calibri" w:cs="Arial"/>
          <w:b/>
          <w:sz w:val="28"/>
          <w:szCs w:val="28"/>
        </w:rPr>
      </w:pPr>
      <w:r w:rsidRPr="00776259">
        <w:rPr>
          <w:rFonts w:ascii="Calibri" w:hAnsi="Calibri" w:cs="Arial"/>
          <w:b/>
        </w:rPr>
        <w:t>Facilitator</w:t>
      </w:r>
    </w:p>
    <w:p w:rsidR="00744ABB" w:rsidRPr="00776259" w:rsidRDefault="00744ABB" w:rsidP="00CC17D2">
      <w:pPr>
        <w:ind w:left="360" w:hanging="360"/>
        <w:rPr>
          <w:rFonts w:ascii="Calibri" w:hAnsi="Calibri" w:cs="Arial"/>
          <w:b/>
          <w:sz w:val="28"/>
          <w:szCs w:val="28"/>
        </w:rPr>
      </w:pPr>
    </w:p>
    <w:p w:rsidR="00744ABB" w:rsidRPr="00F218B7" w:rsidRDefault="00D671E7" w:rsidP="00C859DE">
      <w:pPr>
        <w:pStyle w:val="ListParagraph"/>
        <w:numPr>
          <w:ilvl w:val="0"/>
          <w:numId w:val="34"/>
        </w:numPr>
        <w:rPr>
          <w:rFonts w:ascii="Calibri" w:hAnsi="Calibri" w:cs="Arial"/>
          <w:b/>
          <w:sz w:val="28"/>
          <w:szCs w:val="28"/>
        </w:rPr>
      </w:pPr>
      <w:r>
        <w:rPr>
          <w:rFonts w:ascii="Calibri" w:hAnsi="Calibri" w:cs="Arial"/>
          <w:noProof/>
        </w:rPr>
        <w:drawing>
          <wp:anchor distT="0" distB="0" distL="114300" distR="114300" simplePos="0" relativeHeight="251673088" behindDoc="0" locked="0" layoutInCell="1" allowOverlap="1">
            <wp:simplePos x="0" y="0"/>
            <wp:positionH relativeFrom="column">
              <wp:posOffset>-619125</wp:posOffset>
            </wp:positionH>
            <wp:positionV relativeFrom="paragraph">
              <wp:posOffset>83185</wp:posOffset>
            </wp:positionV>
            <wp:extent cx="457200" cy="457200"/>
            <wp:effectExtent l="19050" t="0" r="0" b="0"/>
            <wp:wrapSquare wrapText="bothSides"/>
            <wp:docPr id="10" name="Picture 3" descr="LQ2DCAT3XW6WCA29H6UKCAHH06WMCAZ3CJ1GCAW03KF0CA0956LXCARH3IVLCA3RITC0CAFGFWFICA360CA6CAA9370ACA6FKRGOCA51B8DJCAVYD7A9CAC5GP4QCA4ZTI13CA9DPOMRCA7OVHKBCALWHD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Q2DCAT3XW6WCA29H6UKCAHH06WMCAZ3CJ1GCAW03KF0CA0956LXCARH3IVLCA3RITC0CAFGFWFICA360CA6CAA9370ACA6FKRGOCA51B8DJCAVYD7A9CAC5GP4QCA4ZTI13CA9DPOMRCA7OVHKBCALWHDK4"/>
                    <pic:cNvPicPr>
                      <a:picLocks noChangeAspect="1" noChangeArrowheads="1"/>
                    </pic:cNvPicPr>
                  </pic:nvPicPr>
                  <pic:blipFill>
                    <a:blip r:embed="rId8"/>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940A5F">
        <w:rPr>
          <w:rFonts w:ascii="Calibri" w:hAnsi="Calibri" w:cs="Arial"/>
        </w:rPr>
        <w:t>Todd Reinhart</w:t>
      </w:r>
      <w:r w:rsidR="00744ABB" w:rsidRPr="00F218B7">
        <w:rPr>
          <w:rFonts w:ascii="Calibri" w:hAnsi="Calibri" w:cs="Arial"/>
        </w:rPr>
        <w:t>,</w:t>
      </w:r>
      <w:r w:rsidR="00940A5F">
        <w:rPr>
          <w:rFonts w:ascii="Calibri" w:hAnsi="Calibri" w:cs="Arial"/>
        </w:rPr>
        <w:t xml:space="preserve"> ScD,</w:t>
      </w:r>
      <w:r w:rsidR="00744ABB" w:rsidRPr="00F218B7">
        <w:rPr>
          <w:rFonts w:ascii="Calibri" w:hAnsi="Calibri" w:cs="Arial"/>
        </w:rPr>
        <w:t xml:space="preserve"> Associate Dean for </w:t>
      </w:r>
      <w:r w:rsidR="00940A5F">
        <w:rPr>
          <w:rFonts w:ascii="Calibri" w:hAnsi="Calibri" w:cs="Arial"/>
        </w:rPr>
        <w:t>Faculty</w:t>
      </w:r>
      <w:r w:rsidR="00744ABB" w:rsidRPr="00F218B7">
        <w:rPr>
          <w:rFonts w:ascii="Calibri" w:hAnsi="Calibri" w:cs="Arial"/>
        </w:rPr>
        <w:t xml:space="preserve"> Affairs, Professor, Infectious Diseases and Microbiology Department</w:t>
      </w:r>
    </w:p>
    <w:p w:rsidR="00F218B7" w:rsidRPr="00D64489" w:rsidRDefault="00F218B7" w:rsidP="00F218B7">
      <w:pPr>
        <w:ind w:left="720"/>
        <w:rPr>
          <w:rFonts w:ascii="Calibri" w:hAnsi="Calibri" w:cs="Arial"/>
          <w:b/>
          <w:sz w:val="28"/>
          <w:szCs w:val="28"/>
        </w:rPr>
      </w:pPr>
    </w:p>
    <w:p w:rsidR="00744ABB" w:rsidRPr="00D64489" w:rsidRDefault="00744ABB" w:rsidP="009011BA">
      <w:pPr>
        <w:numPr>
          <w:ilvl w:val="1"/>
          <w:numId w:val="2"/>
        </w:numPr>
        <w:ind w:left="720"/>
        <w:rPr>
          <w:rFonts w:ascii="Calibri" w:hAnsi="Calibri" w:cs="Arial"/>
          <w:b/>
          <w:sz w:val="28"/>
          <w:szCs w:val="28"/>
        </w:rPr>
      </w:pPr>
      <w:r>
        <w:rPr>
          <w:rFonts w:ascii="Calibri" w:hAnsi="Calibri" w:cs="Arial"/>
        </w:rPr>
        <w:t xml:space="preserve">Contact information:  </w:t>
      </w:r>
      <w:hyperlink r:id="rId10" w:history="1">
        <w:r w:rsidR="00940A5F" w:rsidRPr="00A900F4">
          <w:rPr>
            <w:rStyle w:val="Hyperlink"/>
            <w:rFonts w:ascii="Calibri" w:hAnsi="Calibri" w:cs="Arial"/>
          </w:rPr>
          <w:t>reinhar@pitt.edu</w:t>
        </w:r>
      </w:hyperlink>
      <w:r w:rsidR="00940A5F">
        <w:rPr>
          <w:rFonts w:ascii="Calibri" w:hAnsi="Calibri" w:cs="Arial"/>
        </w:rPr>
        <w:t xml:space="preserve">    Phone:  (412) 648-2341</w:t>
      </w:r>
    </w:p>
    <w:p w:rsidR="00744ABB" w:rsidRPr="00776259" w:rsidRDefault="00744ABB" w:rsidP="00744ABB">
      <w:pPr>
        <w:ind w:left="990"/>
        <w:rPr>
          <w:rFonts w:ascii="Calibri" w:hAnsi="Calibri" w:cs="Arial"/>
          <w:b/>
          <w:sz w:val="28"/>
          <w:szCs w:val="28"/>
        </w:rPr>
      </w:pPr>
    </w:p>
    <w:p w:rsidR="00744ABB" w:rsidRDefault="00744ABB" w:rsidP="00DE6B03">
      <w:pPr>
        <w:numPr>
          <w:ilvl w:val="0"/>
          <w:numId w:val="2"/>
        </w:numPr>
        <w:ind w:left="360"/>
        <w:rPr>
          <w:rFonts w:ascii="Calibri" w:hAnsi="Calibri" w:cs="Arial"/>
          <w:b/>
        </w:rPr>
      </w:pPr>
      <w:r w:rsidRPr="00D64489">
        <w:rPr>
          <w:rFonts w:ascii="Calibri" w:hAnsi="Calibri" w:cs="Arial"/>
          <w:b/>
        </w:rPr>
        <w:t>Timeframe</w:t>
      </w:r>
    </w:p>
    <w:p w:rsidR="00744ABB" w:rsidRDefault="00744ABB" w:rsidP="00744ABB">
      <w:pPr>
        <w:ind w:left="720"/>
        <w:rPr>
          <w:rFonts w:ascii="Calibri" w:hAnsi="Calibri" w:cs="Arial"/>
          <w:b/>
        </w:rPr>
      </w:pPr>
    </w:p>
    <w:p w:rsidR="00744ABB" w:rsidRPr="00D64489" w:rsidRDefault="00744ABB" w:rsidP="00F218B7">
      <w:pPr>
        <w:numPr>
          <w:ilvl w:val="0"/>
          <w:numId w:val="1"/>
        </w:numPr>
        <w:ind w:left="720"/>
        <w:rPr>
          <w:rFonts w:ascii="Calibri" w:hAnsi="Calibri" w:cs="Arial"/>
          <w:b/>
        </w:rPr>
      </w:pPr>
      <w:r>
        <w:rPr>
          <w:rFonts w:ascii="Calibri" w:hAnsi="Calibri" w:cs="Arial"/>
        </w:rPr>
        <w:t>Annually in September</w:t>
      </w:r>
    </w:p>
    <w:p w:rsidR="00744ABB" w:rsidRDefault="00744ABB" w:rsidP="00744ABB">
      <w:pPr>
        <w:rPr>
          <w:rFonts w:ascii="Calibri" w:hAnsi="Calibri" w:cs="Arial"/>
        </w:rPr>
      </w:pPr>
    </w:p>
    <w:p w:rsidR="00CC17D2" w:rsidRDefault="00CC17D2" w:rsidP="00CC17D2">
      <w:pPr>
        <w:rPr>
          <w:rFonts w:ascii="Calibri" w:hAnsi="Calibri" w:cs="Arial"/>
        </w:rPr>
      </w:pPr>
    </w:p>
    <w:p w:rsidR="000105A7" w:rsidRPr="009523F0" w:rsidRDefault="000105A7" w:rsidP="000105A7">
      <w:pPr>
        <w:rPr>
          <w:rFonts w:ascii="Calibri" w:hAnsi="Calibri" w:cs="Arial"/>
          <w:b/>
          <w:color w:val="943634" w:themeColor="accent2" w:themeShade="BF"/>
          <w:sz w:val="28"/>
          <w:szCs w:val="28"/>
          <w:u w:val="single"/>
        </w:rPr>
      </w:pPr>
      <w:r w:rsidRPr="009523F0">
        <w:rPr>
          <w:rFonts w:ascii="Calibri" w:hAnsi="Calibri" w:cs="Arial"/>
          <w:b/>
          <w:color w:val="943634" w:themeColor="accent2" w:themeShade="BF"/>
          <w:sz w:val="28"/>
          <w:szCs w:val="28"/>
          <w:u w:val="single"/>
        </w:rPr>
        <w:t>Performance Evaluations</w:t>
      </w:r>
    </w:p>
    <w:p w:rsidR="000105A7" w:rsidRDefault="000105A7" w:rsidP="000105A7">
      <w:pPr>
        <w:rPr>
          <w:rFonts w:ascii="Calibri" w:hAnsi="Calibri" w:cs="Arial"/>
          <w:b/>
          <w:sz w:val="28"/>
          <w:szCs w:val="28"/>
          <w:u w:val="single"/>
        </w:rPr>
      </w:pPr>
    </w:p>
    <w:p w:rsidR="000105A7" w:rsidRPr="00A656D3" w:rsidRDefault="00DA65DC" w:rsidP="00B143F3">
      <w:pPr>
        <w:pStyle w:val="ListParagraph"/>
        <w:numPr>
          <w:ilvl w:val="0"/>
          <w:numId w:val="18"/>
        </w:numPr>
        <w:ind w:left="360"/>
        <w:rPr>
          <w:rFonts w:ascii="Calibri" w:hAnsi="Calibri" w:cs="Arial"/>
          <w:b/>
          <w:sz w:val="28"/>
          <w:szCs w:val="28"/>
          <w:u w:val="single"/>
        </w:rPr>
      </w:pPr>
      <w:r>
        <w:rPr>
          <w:rFonts w:ascii="Calibri" w:hAnsi="Calibri" w:cs="Arial"/>
        </w:rPr>
        <w:t>Performance evaluations are conducted in the summer.  Contact the department chair’s office for more information.</w:t>
      </w:r>
    </w:p>
    <w:p w:rsidR="00A656D3" w:rsidRDefault="00A656D3" w:rsidP="00A656D3">
      <w:pPr>
        <w:rPr>
          <w:rFonts w:ascii="Calibri" w:hAnsi="Calibri" w:cs="Arial"/>
          <w:b/>
          <w:sz w:val="28"/>
          <w:szCs w:val="28"/>
          <w:u w:val="single"/>
        </w:rPr>
      </w:pPr>
    </w:p>
    <w:p w:rsidR="00B143F3" w:rsidRPr="009523F0" w:rsidRDefault="004818CB" w:rsidP="00B143F3">
      <w:pPr>
        <w:rPr>
          <w:rFonts w:ascii="Calibri" w:hAnsi="Calibri" w:cs="Arial"/>
          <w:b/>
          <w:color w:val="943634" w:themeColor="accent2" w:themeShade="BF"/>
          <w:sz w:val="28"/>
          <w:szCs w:val="28"/>
          <w:u w:val="single"/>
        </w:rPr>
      </w:pPr>
      <w:r w:rsidRPr="009523F0">
        <w:rPr>
          <w:rFonts w:ascii="Calibri" w:hAnsi="Calibri" w:cs="Arial"/>
          <w:b/>
          <w:color w:val="943634" w:themeColor="accent2" w:themeShade="BF"/>
          <w:sz w:val="28"/>
          <w:szCs w:val="28"/>
          <w:u w:val="single"/>
        </w:rPr>
        <w:t>Required Online</w:t>
      </w:r>
      <w:r w:rsidR="00B143F3" w:rsidRPr="009523F0">
        <w:rPr>
          <w:rFonts w:ascii="Calibri" w:hAnsi="Calibri" w:cs="Arial"/>
          <w:b/>
          <w:color w:val="943634" w:themeColor="accent2" w:themeShade="BF"/>
          <w:sz w:val="28"/>
          <w:szCs w:val="28"/>
          <w:u w:val="single"/>
        </w:rPr>
        <w:t xml:space="preserve"> Module</w:t>
      </w:r>
      <w:r w:rsidRPr="009523F0">
        <w:rPr>
          <w:rFonts w:ascii="Calibri" w:hAnsi="Calibri" w:cs="Arial"/>
          <w:b/>
          <w:color w:val="943634" w:themeColor="accent2" w:themeShade="BF"/>
          <w:sz w:val="28"/>
          <w:szCs w:val="28"/>
          <w:u w:val="single"/>
        </w:rPr>
        <w:t xml:space="preserve"> </w:t>
      </w:r>
      <w:proofErr w:type="gramStart"/>
      <w:r w:rsidRPr="009523F0">
        <w:rPr>
          <w:rFonts w:ascii="Calibri" w:hAnsi="Calibri" w:cs="Arial"/>
          <w:b/>
          <w:color w:val="943634" w:themeColor="accent2" w:themeShade="BF"/>
          <w:sz w:val="28"/>
          <w:szCs w:val="28"/>
          <w:u w:val="single"/>
        </w:rPr>
        <w:t xml:space="preserve">Completion </w:t>
      </w:r>
      <w:r w:rsidR="00B143F3" w:rsidRPr="009523F0">
        <w:rPr>
          <w:rFonts w:ascii="Calibri" w:hAnsi="Calibri" w:cs="Arial"/>
          <w:b/>
          <w:color w:val="943634" w:themeColor="accent2" w:themeShade="BF"/>
          <w:sz w:val="28"/>
          <w:szCs w:val="28"/>
          <w:u w:val="single"/>
        </w:rPr>
        <w:t xml:space="preserve"> Requirement</w:t>
      </w:r>
      <w:r w:rsidRPr="009523F0">
        <w:rPr>
          <w:rFonts w:ascii="Calibri" w:hAnsi="Calibri" w:cs="Arial"/>
          <w:b/>
          <w:color w:val="943634" w:themeColor="accent2" w:themeShade="BF"/>
          <w:sz w:val="28"/>
          <w:szCs w:val="28"/>
          <w:u w:val="single"/>
        </w:rPr>
        <w:t>s</w:t>
      </w:r>
      <w:proofErr w:type="gramEnd"/>
    </w:p>
    <w:p w:rsidR="00B143F3" w:rsidRDefault="00B143F3" w:rsidP="00B143F3">
      <w:pPr>
        <w:rPr>
          <w:rFonts w:ascii="Calibri" w:hAnsi="Calibri" w:cs="Arial"/>
          <w:b/>
          <w:sz w:val="28"/>
          <w:szCs w:val="28"/>
          <w:u w:val="single"/>
        </w:rPr>
      </w:pPr>
    </w:p>
    <w:p w:rsidR="00A656D3" w:rsidRPr="002A2476" w:rsidRDefault="00B041DF" w:rsidP="00C859DE">
      <w:pPr>
        <w:pStyle w:val="ListParagraph"/>
        <w:numPr>
          <w:ilvl w:val="0"/>
          <w:numId w:val="35"/>
        </w:numPr>
        <w:tabs>
          <w:tab w:val="left" w:pos="1080"/>
        </w:tabs>
        <w:autoSpaceDE w:val="0"/>
        <w:autoSpaceDN w:val="0"/>
        <w:adjustRightInd w:val="0"/>
        <w:ind w:left="360"/>
        <w:rPr>
          <w:rFonts w:ascii="Calibri" w:hAnsi="Calibri"/>
        </w:rPr>
      </w:pPr>
      <w:hyperlink r:id="rId11" w:history="1">
        <w:r w:rsidR="00A656D3" w:rsidRPr="00A656D3">
          <w:rPr>
            <w:rStyle w:val="Hyperlink"/>
            <w:rFonts w:ascii="Calibri" w:hAnsi="Calibri"/>
          </w:rPr>
          <w:t>University Internal Rev</w:t>
        </w:r>
        <w:r w:rsidR="00A656D3" w:rsidRPr="00A656D3">
          <w:rPr>
            <w:rStyle w:val="Hyperlink"/>
            <w:rFonts w:ascii="Calibri" w:hAnsi="Calibri"/>
          </w:rPr>
          <w:t>i</w:t>
        </w:r>
        <w:r w:rsidR="00A656D3" w:rsidRPr="00A656D3">
          <w:rPr>
            <w:rStyle w:val="Hyperlink"/>
            <w:rFonts w:ascii="Calibri" w:hAnsi="Calibri"/>
          </w:rPr>
          <w:t>ew Board (IRB) module</w:t>
        </w:r>
      </w:hyperlink>
      <w:r w:rsidR="00A656D3">
        <w:rPr>
          <w:rFonts w:ascii="Calibri" w:hAnsi="Calibri"/>
        </w:rPr>
        <w:t xml:space="preserve">s </w:t>
      </w:r>
      <w:r w:rsidR="00081962">
        <w:rPr>
          <w:rFonts w:ascii="Calibri" w:hAnsi="Calibri"/>
        </w:rPr>
        <w:t>must be completed by all faculty</w:t>
      </w:r>
      <w:r w:rsidR="00A656D3">
        <w:rPr>
          <w:rFonts w:ascii="Calibri" w:hAnsi="Calibri"/>
        </w:rPr>
        <w:t>.  New students must also complete these modules and submit completion certificates to the Epidemiology Department Student Services Offices (A536/A537 Crabtree).</w:t>
      </w:r>
      <w:r w:rsidR="002A2476">
        <w:rPr>
          <w:rFonts w:ascii="Calibri" w:hAnsi="Calibri"/>
        </w:rPr>
        <w:t xml:space="preserve">  These modules include:</w:t>
      </w:r>
    </w:p>
    <w:p w:rsidR="00A656D3" w:rsidRPr="00A656D3" w:rsidRDefault="00A656D3" w:rsidP="00A656D3">
      <w:pPr>
        <w:pStyle w:val="ListParagraph"/>
        <w:tabs>
          <w:tab w:val="left" w:pos="1080"/>
        </w:tabs>
        <w:autoSpaceDE w:val="0"/>
        <w:autoSpaceDN w:val="0"/>
        <w:adjustRightInd w:val="0"/>
        <w:rPr>
          <w:rFonts w:ascii="Calibri" w:hAnsi="Calibri"/>
        </w:rPr>
      </w:pPr>
    </w:p>
    <w:p w:rsidR="00A656D3" w:rsidRDefault="00A656D3" w:rsidP="00C859DE">
      <w:pPr>
        <w:pStyle w:val="ListParagraph"/>
        <w:numPr>
          <w:ilvl w:val="0"/>
          <w:numId w:val="36"/>
        </w:numPr>
        <w:ind w:left="720"/>
        <w:rPr>
          <w:rFonts w:ascii="Calibri" w:hAnsi="Calibri"/>
        </w:rPr>
      </w:pPr>
      <w:r w:rsidRPr="00A656D3">
        <w:rPr>
          <w:rFonts w:ascii="Calibri" w:hAnsi="Calibri"/>
        </w:rPr>
        <w:t>Research Integrity</w:t>
      </w:r>
    </w:p>
    <w:p w:rsidR="00A656D3" w:rsidRDefault="00A656D3" w:rsidP="00A656D3">
      <w:pPr>
        <w:pStyle w:val="ListParagraph"/>
        <w:rPr>
          <w:rFonts w:ascii="Calibri" w:hAnsi="Calibri"/>
        </w:rPr>
      </w:pPr>
    </w:p>
    <w:p w:rsidR="00A656D3" w:rsidRPr="00A656D3" w:rsidRDefault="00A656D3" w:rsidP="00C859DE">
      <w:pPr>
        <w:pStyle w:val="ListParagraph"/>
        <w:numPr>
          <w:ilvl w:val="0"/>
          <w:numId w:val="36"/>
        </w:numPr>
        <w:ind w:left="720"/>
        <w:rPr>
          <w:rFonts w:ascii="Calibri" w:hAnsi="Calibri"/>
        </w:rPr>
      </w:pPr>
      <w:r w:rsidRPr="00A656D3">
        <w:rPr>
          <w:rFonts w:ascii="Calibri" w:hAnsi="Calibri"/>
        </w:rPr>
        <w:t>Human Subjects Research in Biomedical Science</w:t>
      </w:r>
      <w:r w:rsidRPr="00A656D3">
        <w:rPr>
          <w:rFonts w:ascii="Calibri" w:hAnsi="Calibri"/>
          <w:color w:val="1F497D"/>
        </w:rPr>
        <w:t xml:space="preserve"> </w:t>
      </w:r>
      <w:r w:rsidRPr="00A656D3">
        <w:rPr>
          <w:rFonts w:ascii="Calibri" w:hAnsi="Calibri"/>
          <w:b/>
          <w:bCs/>
          <w:u w:val="single"/>
        </w:rPr>
        <w:t>OR</w:t>
      </w:r>
      <w:r w:rsidRPr="00A656D3">
        <w:rPr>
          <w:rFonts w:ascii="Calibri" w:hAnsi="Calibri"/>
          <w:color w:val="1F497D"/>
        </w:rPr>
        <w:t xml:space="preserve"> </w:t>
      </w:r>
      <w:r w:rsidRPr="00A656D3">
        <w:rPr>
          <w:rFonts w:ascii="Calibri" w:hAnsi="Calibri"/>
        </w:rPr>
        <w:t>Human Subjects Research in Social and Behavioral Sciences</w:t>
      </w:r>
    </w:p>
    <w:p w:rsidR="00A656D3" w:rsidRDefault="00A656D3" w:rsidP="00A656D3">
      <w:pPr>
        <w:ind w:left="1080"/>
        <w:rPr>
          <w:rFonts w:ascii="Calibri" w:hAnsi="Calibri"/>
        </w:rPr>
      </w:pPr>
    </w:p>
    <w:p w:rsidR="00A656D3" w:rsidRDefault="00A656D3" w:rsidP="00C859DE">
      <w:pPr>
        <w:pStyle w:val="ListParagraph"/>
        <w:numPr>
          <w:ilvl w:val="0"/>
          <w:numId w:val="36"/>
        </w:numPr>
        <w:ind w:left="720"/>
        <w:rPr>
          <w:rFonts w:ascii="Calibri" w:hAnsi="Calibri"/>
        </w:rPr>
      </w:pPr>
      <w:r w:rsidRPr="00A656D3">
        <w:rPr>
          <w:rFonts w:ascii="Calibri" w:hAnsi="Calibri"/>
        </w:rPr>
        <w:t>Conflict of Interest</w:t>
      </w:r>
    </w:p>
    <w:p w:rsidR="00A656D3" w:rsidRPr="00A656D3" w:rsidRDefault="00A656D3" w:rsidP="00A656D3">
      <w:pPr>
        <w:pStyle w:val="ListParagraph"/>
        <w:rPr>
          <w:rFonts w:ascii="Calibri" w:hAnsi="Calibri"/>
        </w:rPr>
      </w:pPr>
    </w:p>
    <w:p w:rsidR="00A656D3" w:rsidRDefault="00A656D3" w:rsidP="00C859DE">
      <w:pPr>
        <w:pStyle w:val="ListParagraph"/>
        <w:numPr>
          <w:ilvl w:val="0"/>
          <w:numId w:val="36"/>
        </w:numPr>
        <w:ind w:left="720"/>
        <w:rPr>
          <w:rFonts w:ascii="Calibri" w:hAnsi="Calibri"/>
        </w:rPr>
      </w:pPr>
      <w:r w:rsidRPr="00A656D3">
        <w:rPr>
          <w:rFonts w:ascii="Calibri" w:hAnsi="Calibri"/>
        </w:rPr>
        <w:t>HIPAA Researchers’ Privacy Requirements</w:t>
      </w:r>
    </w:p>
    <w:p w:rsidR="002A2476" w:rsidRPr="002A2476" w:rsidRDefault="002A2476" w:rsidP="002A2476">
      <w:pPr>
        <w:pStyle w:val="ListParagraph"/>
        <w:rPr>
          <w:rFonts w:ascii="Calibri" w:hAnsi="Calibri"/>
        </w:rPr>
      </w:pPr>
    </w:p>
    <w:p w:rsidR="002A2476" w:rsidRDefault="00DA65DC" w:rsidP="00C859DE">
      <w:pPr>
        <w:pStyle w:val="ListParagraph"/>
        <w:numPr>
          <w:ilvl w:val="0"/>
          <w:numId w:val="35"/>
        </w:numPr>
        <w:ind w:left="360"/>
        <w:rPr>
          <w:rFonts w:ascii="Calibri" w:hAnsi="Calibri"/>
        </w:rPr>
      </w:pPr>
      <w:hyperlink r:id="rId12" w:history="1">
        <w:r w:rsidRPr="00DA65DC">
          <w:rPr>
            <w:rStyle w:val="Hyperlink"/>
            <w:rFonts w:ascii="Calibri" w:hAnsi="Calibri"/>
          </w:rPr>
          <w:t>Pitt Public Health</w:t>
        </w:r>
        <w:r w:rsidR="002A2476" w:rsidRPr="00DA65DC">
          <w:rPr>
            <w:rStyle w:val="Hyperlink"/>
            <w:rFonts w:ascii="Calibri" w:hAnsi="Calibri"/>
          </w:rPr>
          <w:t xml:space="preserve"> Academic Inte</w:t>
        </w:r>
        <w:r w:rsidR="002A2476" w:rsidRPr="00DA65DC">
          <w:rPr>
            <w:rStyle w:val="Hyperlink"/>
            <w:rFonts w:ascii="Calibri" w:hAnsi="Calibri"/>
          </w:rPr>
          <w:t>g</w:t>
        </w:r>
        <w:r w:rsidR="002A2476" w:rsidRPr="00DA65DC">
          <w:rPr>
            <w:rStyle w:val="Hyperlink"/>
            <w:rFonts w:ascii="Calibri" w:hAnsi="Calibri"/>
          </w:rPr>
          <w:t>rity Modules</w:t>
        </w:r>
      </w:hyperlink>
    </w:p>
    <w:p w:rsidR="0092217F" w:rsidRDefault="0092217F" w:rsidP="0092217F">
      <w:pPr>
        <w:rPr>
          <w:rFonts w:ascii="Calibri" w:hAnsi="Calibri"/>
        </w:rPr>
      </w:pPr>
    </w:p>
    <w:p w:rsidR="0092217F" w:rsidRDefault="006B6E00" w:rsidP="00C859DE">
      <w:pPr>
        <w:pStyle w:val="ListParagraph"/>
        <w:numPr>
          <w:ilvl w:val="0"/>
          <w:numId w:val="37"/>
        </w:numPr>
        <w:rPr>
          <w:rFonts w:ascii="Calibri" w:hAnsi="Calibri"/>
        </w:rPr>
      </w:pPr>
      <w:r>
        <w:rPr>
          <w:rFonts w:ascii="Calibri" w:hAnsi="Calibri"/>
        </w:rPr>
        <w:t>Policies regarding are referenced at the above website.</w:t>
      </w:r>
    </w:p>
    <w:p w:rsidR="00DA65DC" w:rsidRDefault="00DA65DC" w:rsidP="00DA65DC">
      <w:pPr>
        <w:rPr>
          <w:rFonts w:ascii="Calibri" w:hAnsi="Calibri"/>
        </w:rPr>
      </w:pPr>
    </w:p>
    <w:p w:rsidR="00DA65DC" w:rsidRPr="00DA65DC" w:rsidRDefault="00DA65DC" w:rsidP="00DA65DC">
      <w:pPr>
        <w:rPr>
          <w:rFonts w:ascii="Calibri" w:hAnsi="Calibri"/>
        </w:rPr>
      </w:pPr>
    </w:p>
    <w:p w:rsidR="0024086C" w:rsidRDefault="0024086C" w:rsidP="0024086C">
      <w:pPr>
        <w:rPr>
          <w:rFonts w:ascii="Calibri" w:hAnsi="Calibri"/>
        </w:rPr>
      </w:pPr>
    </w:p>
    <w:p w:rsidR="0024086C" w:rsidRPr="009523F0" w:rsidRDefault="00DA65DC" w:rsidP="0024086C">
      <w:pPr>
        <w:rPr>
          <w:rFonts w:ascii="Calibri" w:hAnsi="Calibri" w:cs="Arial"/>
          <w:b/>
          <w:color w:val="943634" w:themeColor="accent2" w:themeShade="BF"/>
          <w:sz w:val="28"/>
          <w:szCs w:val="28"/>
          <w:u w:val="single"/>
        </w:rPr>
      </w:pPr>
      <w:hyperlink r:id="rId13" w:history="1">
        <w:r w:rsidR="0024086C" w:rsidRPr="00DA65DC">
          <w:rPr>
            <w:rStyle w:val="Hyperlink"/>
            <w:rFonts w:ascii="Calibri" w:hAnsi="Calibri" w:cs="Arial"/>
            <w:b/>
            <w:sz w:val="28"/>
            <w:szCs w:val="28"/>
          </w:rPr>
          <w:t>Curriculum Information for S</w:t>
        </w:r>
        <w:r w:rsidR="0024086C" w:rsidRPr="00DA65DC">
          <w:rPr>
            <w:rStyle w:val="Hyperlink"/>
            <w:rFonts w:ascii="Calibri" w:hAnsi="Calibri" w:cs="Arial"/>
            <w:b/>
            <w:sz w:val="28"/>
            <w:szCs w:val="28"/>
          </w:rPr>
          <w:t>t</w:t>
        </w:r>
        <w:r w:rsidR="0024086C" w:rsidRPr="00DA65DC">
          <w:rPr>
            <w:rStyle w:val="Hyperlink"/>
            <w:rFonts w:ascii="Calibri" w:hAnsi="Calibri" w:cs="Arial"/>
            <w:b/>
            <w:sz w:val="28"/>
            <w:szCs w:val="28"/>
          </w:rPr>
          <w:t>udent A</w:t>
        </w:r>
        <w:r w:rsidR="0024086C" w:rsidRPr="00DA65DC">
          <w:rPr>
            <w:rStyle w:val="Hyperlink"/>
            <w:rFonts w:ascii="Calibri" w:hAnsi="Calibri" w:cs="Arial"/>
            <w:b/>
            <w:sz w:val="28"/>
            <w:szCs w:val="28"/>
          </w:rPr>
          <w:t>d</w:t>
        </w:r>
        <w:r w:rsidR="0024086C" w:rsidRPr="00DA65DC">
          <w:rPr>
            <w:rStyle w:val="Hyperlink"/>
            <w:rFonts w:ascii="Calibri" w:hAnsi="Calibri" w:cs="Arial"/>
            <w:b/>
            <w:sz w:val="28"/>
            <w:szCs w:val="28"/>
          </w:rPr>
          <w:t>visement</w:t>
        </w:r>
      </w:hyperlink>
    </w:p>
    <w:p w:rsidR="00B143F3" w:rsidRPr="00B143F3" w:rsidRDefault="00B143F3" w:rsidP="00A656D3">
      <w:pPr>
        <w:pStyle w:val="ListParagraph"/>
        <w:ind w:left="360"/>
        <w:rPr>
          <w:rFonts w:ascii="Calibri" w:hAnsi="Calibri" w:cs="Arial"/>
          <w:sz w:val="28"/>
          <w:szCs w:val="28"/>
        </w:rPr>
      </w:pPr>
    </w:p>
    <w:p w:rsidR="005B4236" w:rsidRPr="009523F0" w:rsidRDefault="00B041DF" w:rsidP="005B4236">
      <w:pPr>
        <w:spacing w:line="276" w:lineRule="auto"/>
        <w:rPr>
          <w:rFonts w:ascii="Calibri" w:hAnsi="Calibri" w:cs="Arial"/>
          <w:b/>
          <w:color w:val="943634" w:themeColor="accent2" w:themeShade="BF"/>
          <w:sz w:val="28"/>
          <w:szCs w:val="28"/>
          <w:u w:val="single"/>
        </w:rPr>
      </w:pPr>
      <w:hyperlink r:id="rId14" w:history="1">
        <w:r w:rsidR="00C2524A" w:rsidRPr="009523F0">
          <w:rPr>
            <w:rStyle w:val="Hyperlink"/>
            <w:rFonts w:ascii="Calibri" w:hAnsi="Calibri" w:cs="Arial"/>
            <w:b/>
            <w:color w:val="943634" w:themeColor="accent2" w:themeShade="BF"/>
            <w:sz w:val="28"/>
            <w:szCs w:val="28"/>
          </w:rPr>
          <w:t>Degree P</w:t>
        </w:r>
        <w:r w:rsidR="005B4236" w:rsidRPr="009523F0">
          <w:rPr>
            <w:rStyle w:val="Hyperlink"/>
            <w:rFonts w:ascii="Calibri" w:hAnsi="Calibri" w:cs="Arial"/>
            <w:b/>
            <w:color w:val="943634" w:themeColor="accent2" w:themeShade="BF"/>
            <w:sz w:val="28"/>
            <w:szCs w:val="28"/>
          </w:rPr>
          <w:t>rograms Offered in the Department of Epide</w:t>
        </w:r>
        <w:r w:rsidR="005B4236" w:rsidRPr="009523F0">
          <w:rPr>
            <w:rStyle w:val="Hyperlink"/>
            <w:rFonts w:ascii="Calibri" w:hAnsi="Calibri" w:cs="Arial"/>
            <w:b/>
            <w:color w:val="943634" w:themeColor="accent2" w:themeShade="BF"/>
            <w:sz w:val="28"/>
            <w:szCs w:val="28"/>
          </w:rPr>
          <w:t>m</w:t>
        </w:r>
        <w:r w:rsidR="005B4236" w:rsidRPr="009523F0">
          <w:rPr>
            <w:rStyle w:val="Hyperlink"/>
            <w:rFonts w:ascii="Calibri" w:hAnsi="Calibri" w:cs="Arial"/>
            <w:b/>
            <w:color w:val="943634" w:themeColor="accent2" w:themeShade="BF"/>
            <w:sz w:val="28"/>
            <w:szCs w:val="28"/>
          </w:rPr>
          <w:t>iology</w:t>
        </w:r>
      </w:hyperlink>
    </w:p>
    <w:p w:rsidR="005B4236" w:rsidRDefault="005B4236" w:rsidP="005B4236">
      <w:pPr>
        <w:spacing w:line="276" w:lineRule="auto"/>
        <w:rPr>
          <w:rFonts w:ascii="Calibri" w:hAnsi="Calibri" w:cs="Arial"/>
          <w:b/>
          <w:sz w:val="28"/>
          <w:szCs w:val="28"/>
          <w:u w:val="single"/>
        </w:rPr>
      </w:pPr>
    </w:p>
    <w:p w:rsidR="005B4236" w:rsidRPr="005B4236" w:rsidRDefault="005B4236" w:rsidP="00C2524A">
      <w:pPr>
        <w:pStyle w:val="ListParagraph"/>
        <w:numPr>
          <w:ilvl w:val="0"/>
          <w:numId w:val="18"/>
        </w:numPr>
        <w:spacing w:line="276" w:lineRule="auto"/>
        <w:ind w:left="270" w:hanging="270"/>
        <w:rPr>
          <w:rFonts w:ascii="Calibri" w:hAnsi="Calibri" w:cs="Arial"/>
          <w:b/>
          <w:sz w:val="28"/>
          <w:szCs w:val="28"/>
          <w:u w:val="single"/>
        </w:rPr>
      </w:pPr>
      <w:r>
        <w:rPr>
          <w:rFonts w:ascii="Calibri" w:hAnsi="Calibri" w:cs="Arial"/>
        </w:rPr>
        <w:t xml:space="preserve">PhD </w:t>
      </w:r>
      <w:r>
        <w:rPr>
          <w:rFonts w:ascii="Calibri" w:hAnsi="Calibri" w:cs="Arial"/>
        </w:rPr>
        <w:tab/>
      </w:r>
      <w:r>
        <w:rPr>
          <w:rFonts w:ascii="Calibri" w:hAnsi="Calibri" w:cs="Arial"/>
        </w:rPr>
        <w:tab/>
        <w:t>72-credit requirement</w:t>
      </w:r>
    </w:p>
    <w:p w:rsidR="005B4236" w:rsidRPr="005B4236" w:rsidRDefault="005B4236" w:rsidP="00C2524A">
      <w:pPr>
        <w:pStyle w:val="ListParagraph"/>
        <w:numPr>
          <w:ilvl w:val="0"/>
          <w:numId w:val="18"/>
        </w:numPr>
        <w:spacing w:line="276" w:lineRule="auto"/>
        <w:ind w:left="270" w:hanging="270"/>
        <w:rPr>
          <w:rFonts w:ascii="Calibri" w:hAnsi="Calibri" w:cs="Arial"/>
          <w:b/>
          <w:sz w:val="28"/>
          <w:szCs w:val="28"/>
          <w:u w:val="single"/>
        </w:rPr>
      </w:pPr>
      <w:r>
        <w:rPr>
          <w:rFonts w:ascii="Calibri" w:hAnsi="Calibri" w:cs="Arial"/>
        </w:rPr>
        <w:t>DrPH</w:t>
      </w:r>
      <w:r>
        <w:rPr>
          <w:rFonts w:ascii="Calibri" w:hAnsi="Calibri" w:cs="Arial"/>
        </w:rPr>
        <w:tab/>
      </w:r>
      <w:r>
        <w:rPr>
          <w:rFonts w:ascii="Calibri" w:hAnsi="Calibri" w:cs="Arial"/>
        </w:rPr>
        <w:tab/>
        <w:t>72-credit requirement</w:t>
      </w:r>
    </w:p>
    <w:p w:rsidR="00DE5387" w:rsidRPr="00DE5387" w:rsidRDefault="00540EDA" w:rsidP="00C2524A">
      <w:pPr>
        <w:pStyle w:val="ListParagraph"/>
        <w:numPr>
          <w:ilvl w:val="0"/>
          <w:numId w:val="18"/>
        </w:numPr>
        <w:spacing w:line="276" w:lineRule="auto"/>
        <w:ind w:left="270" w:hanging="270"/>
        <w:rPr>
          <w:rFonts w:ascii="Calibri" w:hAnsi="Calibri" w:cs="Arial"/>
          <w:b/>
          <w:sz w:val="28"/>
          <w:szCs w:val="28"/>
          <w:u w:val="single"/>
        </w:rPr>
      </w:pPr>
      <w:r>
        <w:rPr>
          <w:rFonts w:ascii="Calibri" w:hAnsi="Calibri" w:cs="Arial"/>
        </w:rPr>
        <w:t>MPH</w:t>
      </w:r>
      <w:r>
        <w:rPr>
          <w:rFonts w:ascii="Calibri" w:hAnsi="Calibri" w:cs="Arial"/>
        </w:rPr>
        <w:tab/>
      </w:r>
      <w:r>
        <w:rPr>
          <w:rFonts w:ascii="Calibri" w:hAnsi="Calibri" w:cs="Arial"/>
        </w:rPr>
        <w:tab/>
        <w:t>45</w:t>
      </w:r>
      <w:r w:rsidR="005B4236">
        <w:rPr>
          <w:rFonts w:ascii="Calibri" w:hAnsi="Calibri" w:cs="Arial"/>
        </w:rPr>
        <w:t>-credit requirement</w:t>
      </w:r>
    </w:p>
    <w:p w:rsidR="005B4236" w:rsidRPr="005B4236" w:rsidRDefault="00B041DF" w:rsidP="00DE5387">
      <w:pPr>
        <w:pStyle w:val="ListParagraph"/>
        <w:numPr>
          <w:ilvl w:val="0"/>
          <w:numId w:val="37"/>
        </w:numPr>
        <w:spacing w:line="276" w:lineRule="auto"/>
        <w:rPr>
          <w:rFonts w:ascii="Calibri" w:hAnsi="Calibri" w:cs="Arial"/>
          <w:b/>
          <w:sz w:val="28"/>
          <w:szCs w:val="28"/>
          <w:u w:val="single"/>
        </w:rPr>
      </w:pPr>
      <w:hyperlink r:id="rId15" w:history="1">
        <w:r w:rsidR="00DE5387">
          <w:rPr>
            <w:rStyle w:val="Hyperlink"/>
          </w:rPr>
          <w:t xml:space="preserve">Graduate School of Public Health Peace Corps Master’s International Track </w:t>
        </w:r>
      </w:hyperlink>
    </w:p>
    <w:p w:rsidR="00395CD2" w:rsidRPr="00395CD2" w:rsidRDefault="005B4236" w:rsidP="00C2524A">
      <w:pPr>
        <w:pStyle w:val="ListParagraph"/>
        <w:numPr>
          <w:ilvl w:val="0"/>
          <w:numId w:val="18"/>
        </w:numPr>
        <w:spacing w:line="276" w:lineRule="auto"/>
        <w:ind w:left="270" w:hanging="270"/>
        <w:rPr>
          <w:rFonts w:ascii="Calibri" w:hAnsi="Calibri" w:cs="Arial"/>
          <w:b/>
          <w:sz w:val="28"/>
          <w:szCs w:val="28"/>
          <w:u w:val="single"/>
        </w:rPr>
      </w:pPr>
      <w:r>
        <w:rPr>
          <w:rFonts w:ascii="Calibri" w:hAnsi="Calibri" w:cs="Arial"/>
        </w:rPr>
        <w:t>MS</w:t>
      </w:r>
      <w:r>
        <w:rPr>
          <w:rFonts w:ascii="Calibri" w:hAnsi="Calibri" w:cs="Arial"/>
        </w:rPr>
        <w:tab/>
      </w:r>
      <w:r>
        <w:rPr>
          <w:rFonts w:ascii="Calibri" w:hAnsi="Calibri" w:cs="Arial"/>
        </w:rPr>
        <w:tab/>
      </w:r>
      <w:r w:rsidR="00C2524A">
        <w:rPr>
          <w:rFonts w:ascii="Calibri" w:hAnsi="Calibri" w:cs="Arial"/>
        </w:rPr>
        <w:tab/>
      </w:r>
      <w:r>
        <w:rPr>
          <w:rFonts w:ascii="Calibri" w:hAnsi="Calibri" w:cs="Arial"/>
        </w:rPr>
        <w:t>30 or 45-credit requirement</w:t>
      </w:r>
    </w:p>
    <w:p w:rsidR="00D33EB7" w:rsidRPr="006B6E00" w:rsidRDefault="00B041DF" w:rsidP="006B6E00">
      <w:pPr>
        <w:pStyle w:val="ListParagraph"/>
        <w:numPr>
          <w:ilvl w:val="0"/>
          <w:numId w:val="18"/>
        </w:numPr>
        <w:spacing w:line="276" w:lineRule="auto"/>
        <w:ind w:left="270" w:hanging="270"/>
        <w:rPr>
          <w:rFonts w:ascii="Calibri" w:hAnsi="Calibri" w:cs="Arial"/>
          <w:b/>
          <w:sz w:val="28"/>
          <w:szCs w:val="28"/>
          <w:u w:val="single"/>
        </w:rPr>
      </w:pPr>
      <w:hyperlink r:id="rId16" w:history="1">
        <w:r w:rsidR="005B4236" w:rsidRPr="00D33EB7">
          <w:rPr>
            <w:rStyle w:val="Hyperlink"/>
            <w:rFonts w:ascii="Calibri" w:hAnsi="Calibri" w:cs="Arial"/>
          </w:rPr>
          <w:t>MD/PhD</w:t>
        </w:r>
      </w:hyperlink>
      <w:r w:rsidR="005B4236" w:rsidRPr="00D33EB7">
        <w:rPr>
          <w:rFonts w:ascii="Calibri" w:hAnsi="Calibri" w:cs="Arial"/>
        </w:rPr>
        <w:tab/>
      </w:r>
      <w:r w:rsidR="00C2524A">
        <w:rPr>
          <w:rFonts w:ascii="Calibri" w:hAnsi="Calibri" w:cs="Arial"/>
        </w:rPr>
        <w:tab/>
      </w:r>
      <w:r w:rsidR="005B4236" w:rsidRPr="00D33EB7">
        <w:rPr>
          <w:rFonts w:ascii="Calibri" w:hAnsi="Calibri" w:cs="Arial"/>
        </w:rPr>
        <w:t xml:space="preserve">72-credit </w:t>
      </w:r>
      <w:r w:rsidR="00D33EB7">
        <w:rPr>
          <w:rFonts w:ascii="Calibri" w:hAnsi="Calibri" w:cs="Arial"/>
        </w:rPr>
        <w:t xml:space="preserve">GSPH </w:t>
      </w:r>
      <w:r w:rsidR="005B4236" w:rsidRPr="00D33EB7">
        <w:rPr>
          <w:rFonts w:ascii="Calibri" w:hAnsi="Calibri" w:cs="Arial"/>
        </w:rPr>
        <w:t xml:space="preserve">PhD </w:t>
      </w:r>
      <w:r w:rsidR="00395CD2" w:rsidRPr="00D33EB7">
        <w:rPr>
          <w:rFonts w:ascii="Calibri" w:hAnsi="Calibri" w:cs="Arial"/>
        </w:rPr>
        <w:t xml:space="preserve">requirement </w:t>
      </w:r>
    </w:p>
    <w:p w:rsidR="006B6E00" w:rsidRDefault="006B6E00" w:rsidP="005E2710">
      <w:pPr>
        <w:pStyle w:val="ListParagraph"/>
        <w:spacing w:line="276" w:lineRule="auto"/>
        <w:ind w:left="270"/>
        <w:rPr>
          <w:rFonts w:ascii="Calibri" w:hAnsi="Calibri" w:cs="Arial"/>
          <w:b/>
          <w:sz w:val="28"/>
          <w:szCs w:val="28"/>
          <w:u w:val="single"/>
        </w:rPr>
      </w:pPr>
    </w:p>
    <w:p w:rsidR="00DC288C" w:rsidRDefault="00DC288C" w:rsidP="00DC288C">
      <w:pPr>
        <w:pStyle w:val="ListParagraph"/>
        <w:spacing w:line="276" w:lineRule="auto"/>
        <w:ind w:left="360"/>
        <w:rPr>
          <w:rFonts w:ascii="Calibri" w:hAnsi="Calibri" w:cs="Arial"/>
          <w:b/>
          <w:i/>
        </w:rPr>
      </w:pPr>
      <w:r>
        <w:rPr>
          <w:rFonts w:ascii="Calibri" w:hAnsi="Calibri" w:cs="Arial"/>
          <w:b/>
          <w:i/>
          <w:noProof/>
        </w:rPr>
        <w:drawing>
          <wp:anchor distT="0" distB="0" distL="114300" distR="114300" simplePos="0" relativeHeight="251662848" behindDoc="0" locked="0" layoutInCell="1" allowOverlap="1">
            <wp:simplePos x="0" y="0"/>
            <wp:positionH relativeFrom="column">
              <wp:posOffset>-247650</wp:posOffset>
            </wp:positionH>
            <wp:positionV relativeFrom="paragraph">
              <wp:posOffset>29210</wp:posOffset>
            </wp:positionV>
            <wp:extent cx="666750" cy="647700"/>
            <wp:effectExtent l="19050" t="0" r="0" b="0"/>
            <wp:wrapSquare wrapText="bothSides"/>
            <wp:docPr id="2" name="Picture 4" descr="D38MCAB1JAHSCAFC6EX2CAVR7QGKCAAZVQTPCABKR92VCAWQ1KGFCA05GN0DCA4VWX7FCAIWTL6PCAONUFBWCAU3O61JCAAAHY0LCA6E8FPGCAXE90CQCAJGLWCECATEWF7PCAULMD3NCAV41LDJCAMCTB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38MCAB1JAHSCAFC6EX2CAVR7QGKCAAZVQTPCABKR92VCAWQ1KGFCA05GN0DCA4VWX7FCAIWTL6PCAONUFBWCAU3O61JCAAAHY0LCA6E8FPGCAXE90CQCAJGLWCECATEWF7PCAULMD3NCAV41LDJCAMCTBLJ"/>
                    <pic:cNvPicPr>
                      <a:picLocks noChangeAspect="1" noChangeArrowheads="1"/>
                    </pic:cNvPicPr>
                  </pic:nvPicPr>
                  <pic:blipFill>
                    <a:blip r:embed="rId17"/>
                    <a:srcRect/>
                    <a:stretch>
                      <a:fillRect/>
                    </a:stretch>
                  </pic:blipFill>
                  <pic:spPr bwMode="auto">
                    <a:xfrm>
                      <a:off x="0" y="0"/>
                      <a:ext cx="666750" cy="647700"/>
                    </a:xfrm>
                    <a:prstGeom prst="rect">
                      <a:avLst/>
                    </a:prstGeom>
                    <a:noFill/>
                    <a:ln w="9525">
                      <a:noFill/>
                      <a:miter lim="800000"/>
                      <a:headEnd/>
                      <a:tailEnd/>
                    </a:ln>
                  </pic:spPr>
                </pic:pic>
              </a:graphicData>
            </a:graphic>
          </wp:anchor>
        </w:drawing>
      </w:r>
      <w:r>
        <w:rPr>
          <w:rFonts w:ascii="Calibri" w:hAnsi="Calibri" w:cs="Arial"/>
          <w:b/>
          <w:i/>
        </w:rPr>
        <w:t>The Department of Epidemiology does not offer certificates</w:t>
      </w:r>
      <w:r w:rsidR="00467ADA">
        <w:rPr>
          <w:rFonts w:ascii="Calibri" w:hAnsi="Calibri" w:cs="Arial"/>
          <w:b/>
          <w:i/>
        </w:rPr>
        <w:t>, but</w:t>
      </w:r>
      <w:r>
        <w:rPr>
          <w:rFonts w:ascii="Calibri" w:hAnsi="Calibri" w:cs="Arial"/>
          <w:b/>
          <w:i/>
        </w:rPr>
        <w:t xml:space="preserve"> Epidemiology students may choose to enroll in </w:t>
      </w:r>
      <w:hyperlink r:id="rId18" w:history="1">
        <w:r w:rsidR="000D1445" w:rsidRPr="000D1445">
          <w:rPr>
            <w:rStyle w:val="Hyperlink"/>
            <w:rFonts w:ascii="Calibri" w:hAnsi="Calibri" w:cs="Arial"/>
            <w:b/>
            <w:i/>
          </w:rPr>
          <w:t>Pitt Public Heal</w:t>
        </w:r>
        <w:r w:rsidR="000D1445" w:rsidRPr="000D1445">
          <w:rPr>
            <w:rStyle w:val="Hyperlink"/>
            <w:rFonts w:ascii="Calibri" w:hAnsi="Calibri" w:cs="Arial"/>
            <w:b/>
            <w:i/>
          </w:rPr>
          <w:t>t</w:t>
        </w:r>
        <w:r w:rsidR="000D1445" w:rsidRPr="000D1445">
          <w:rPr>
            <w:rStyle w:val="Hyperlink"/>
            <w:rFonts w:ascii="Calibri" w:hAnsi="Calibri" w:cs="Arial"/>
            <w:b/>
            <w:i/>
          </w:rPr>
          <w:t>h</w:t>
        </w:r>
        <w:r w:rsidRPr="000D1445">
          <w:rPr>
            <w:rStyle w:val="Hyperlink"/>
            <w:rFonts w:ascii="Calibri" w:hAnsi="Calibri" w:cs="Arial"/>
            <w:b/>
            <w:i/>
          </w:rPr>
          <w:t xml:space="preserve"> Certificate Programs</w:t>
        </w:r>
      </w:hyperlink>
      <w:r>
        <w:rPr>
          <w:rFonts w:ascii="Calibri" w:hAnsi="Calibri" w:cs="Arial"/>
          <w:b/>
          <w:i/>
        </w:rPr>
        <w:t xml:space="preserve"> that are offe</w:t>
      </w:r>
      <w:r w:rsidR="000D1445">
        <w:rPr>
          <w:rFonts w:ascii="Calibri" w:hAnsi="Calibri" w:cs="Arial"/>
          <w:b/>
          <w:i/>
        </w:rPr>
        <w:t>red by other school d</w:t>
      </w:r>
      <w:r>
        <w:rPr>
          <w:rFonts w:ascii="Calibri" w:hAnsi="Calibri" w:cs="Arial"/>
          <w:b/>
          <w:i/>
        </w:rPr>
        <w:t>epartments while enrolled in Epidemiology PhD, DrPH, MPH or MS programs.</w:t>
      </w:r>
    </w:p>
    <w:p w:rsidR="003C3A53" w:rsidRPr="00DC288C" w:rsidRDefault="003C3A53" w:rsidP="00DC288C">
      <w:pPr>
        <w:pStyle w:val="ListParagraph"/>
        <w:spacing w:line="276" w:lineRule="auto"/>
        <w:ind w:left="360"/>
        <w:rPr>
          <w:rFonts w:ascii="Calibri" w:hAnsi="Calibri" w:cs="Arial"/>
          <w:b/>
          <w:i/>
        </w:rPr>
      </w:pPr>
    </w:p>
    <w:p w:rsidR="0074302C" w:rsidRDefault="00B041DF" w:rsidP="0074302C">
      <w:pPr>
        <w:spacing w:line="276" w:lineRule="auto"/>
      </w:pPr>
      <w:hyperlink r:id="rId19" w:history="1">
        <w:r w:rsidR="0074302C" w:rsidRPr="00B041DF">
          <w:rPr>
            <w:rStyle w:val="Hyperlink"/>
            <w:rFonts w:ascii="Calibri" w:hAnsi="Calibri" w:cs="Arial"/>
            <w:b/>
            <w:sz w:val="28"/>
            <w:szCs w:val="28"/>
          </w:rPr>
          <w:t>Areas of</w:t>
        </w:r>
        <w:r>
          <w:rPr>
            <w:rStyle w:val="Hyperlink"/>
            <w:rFonts w:ascii="Calibri" w:hAnsi="Calibri" w:cs="Arial"/>
            <w:b/>
            <w:sz w:val="28"/>
            <w:szCs w:val="28"/>
          </w:rPr>
          <w:t xml:space="preserve"> Emphasis</w:t>
        </w:r>
        <w:r w:rsidR="0074302C" w:rsidRPr="00B041DF">
          <w:rPr>
            <w:rStyle w:val="Hyperlink"/>
            <w:rFonts w:ascii="Calibri" w:hAnsi="Calibri" w:cs="Arial"/>
            <w:b/>
            <w:sz w:val="28"/>
            <w:szCs w:val="28"/>
          </w:rPr>
          <w:t xml:space="preserve"> </w:t>
        </w:r>
        <w:r>
          <w:rPr>
            <w:rStyle w:val="Hyperlink"/>
            <w:rFonts w:ascii="Calibri" w:hAnsi="Calibri" w:cs="Arial"/>
            <w:b/>
            <w:sz w:val="28"/>
            <w:szCs w:val="28"/>
          </w:rPr>
          <w:t>(</w:t>
        </w:r>
        <w:r w:rsidR="0074302C" w:rsidRPr="00B041DF">
          <w:rPr>
            <w:rStyle w:val="Hyperlink"/>
            <w:rFonts w:ascii="Calibri" w:hAnsi="Calibri" w:cs="Arial"/>
            <w:b/>
            <w:sz w:val="28"/>
            <w:szCs w:val="28"/>
          </w:rPr>
          <w:t>Research Concentration</w:t>
        </w:r>
        <w:r>
          <w:rPr>
            <w:rStyle w:val="Hyperlink"/>
            <w:rFonts w:ascii="Calibri" w:hAnsi="Calibri" w:cs="Arial"/>
            <w:b/>
            <w:sz w:val="28"/>
            <w:szCs w:val="28"/>
          </w:rPr>
          <w:t>)</w:t>
        </w:r>
        <w:bookmarkStart w:id="0" w:name="_GoBack"/>
        <w:bookmarkEnd w:id="0"/>
        <w:r w:rsidR="0074302C" w:rsidRPr="00B041DF">
          <w:rPr>
            <w:rStyle w:val="Hyperlink"/>
            <w:rFonts w:ascii="Calibri" w:hAnsi="Calibri" w:cs="Arial"/>
            <w:b/>
            <w:sz w:val="28"/>
            <w:szCs w:val="28"/>
          </w:rPr>
          <w:t xml:space="preserve"> within the Department of Epidemiology</w:t>
        </w:r>
      </w:hyperlink>
    </w:p>
    <w:p w:rsidR="0074302C" w:rsidRDefault="0074302C" w:rsidP="0074302C">
      <w:pPr>
        <w:spacing w:line="276" w:lineRule="auto"/>
      </w:pPr>
    </w:p>
    <w:p w:rsidR="00DE6B03" w:rsidRPr="009523F0" w:rsidRDefault="00DE6B03" w:rsidP="00DE6B03">
      <w:pPr>
        <w:spacing w:line="276" w:lineRule="auto"/>
        <w:rPr>
          <w:rFonts w:ascii="Calibri" w:hAnsi="Calibri" w:cs="Arial"/>
          <w:b/>
          <w:color w:val="943634" w:themeColor="accent2" w:themeShade="BF"/>
          <w:sz w:val="28"/>
          <w:szCs w:val="28"/>
          <w:u w:val="single"/>
        </w:rPr>
      </w:pPr>
      <w:r w:rsidRPr="009523F0">
        <w:rPr>
          <w:rFonts w:ascii="Calibri" w:hAnsi="Calibri" w:cs="Arial"/>
          <w:b/>
          <w:color w:val="943634" w:themeColor="accent2" w:themeShade="BF"/>
          <w:sz w:val="28"/>
          <w:szCs w:val="28"/>
          <w:u w:val="single"/>
        </w:rPr>
        <w:t>PeopleSoft Access</w:t>
      </w:r>
      <w:r w:rsidR="00806986" w:rsidRPr="009523F0">
        <w:rPr>
          <w:rFonts w:ascii="Calibri" w:hAnsi="Calibri" w:cs="Arial"/>
          <w:b/>
          <w:color w:val="943634" w:themeColor="accent2" w:themeShade="BF"/>
          <w:sz w:val="28"/>
          <w:szCs w:val="28"/>
          <w:u w:val="single"/>
        </w:rPr>
        <w:t xml:space="preserve"> (via the University Web Portal)</w:t>
      </w:r>
    </w:p>
    <w:p w:rsidR="00660BA2" w:rsidRDefault="00660BA2" w:rsidP="00DE6B03">
      <w:pPr>
        <w:spacing w:line="276" w:lineRule="auto"/>
        <w:rPr>
          <w:rFonts w:ascii="Calibri" w:hAnsi="Calibri" w:cs="Arial"/>
          <w:b/>
          <w:sz w:val="28"/>
          <w:szCs w:val="28"/>
          <w:u w:val="single"/>
        </w:rPr>
      </w:pPr>
    </w:p>
    <w:p w:rsidR="00517E84" w:rsidRPr="006C2DBB" w:rsidRDefault="00517E84" w:rsidP="00250AAF">
      <w:pPr>
        <w:numPr>
          <w:ilvl w:val="0"/>
          <w:numId w:val="21"/>
        </w:numPr>
        <w:spacing w:line="276" w:lineRule="auto"/>
        <w:ind w:left="360"/>
        <w:rPr>
          <w:rFonts w:ascii="Calibri" w:hAnsi="Calibri" w:cs="Arial"/>
          <w:b/>
          <w:sz w:val="28"/>
          <w:szCs w:val="28"/>
          <w:u w:val="single"/>
        </w:rPr>
      </w:pPr>
      <w:r w:rsidRPr="00517E84">
        <w:rPr>
          <w:rFonts w:ascii="Calibri" w:hAnsi="Calibri" w:cs="Arial"/>
          <w:b/>
        </w:rPr>
        <w:t>Definition</w:t>
      </w:r>
      <w:r>
        <w:rPr>
          <w:rFonts w:ascii="Calibri" w:hAnsi="Calibri" w:cs="Arial"/>
        </w:rPr>
        <w:t xml:space="preserve"> - PeopleSoft is the University </w:t>
      </w:r>
      <w:r w:rsidR="006C2DBB">
        <w:rPr>
          <w:rFonts w:ascii="Calibri" w:hAnsi="Calibri" w:cs="Arial"/>
        </w:rPr>
        <w:t xml:space="preserve">student administrative </w:t>
      </w:r>
      <w:r>
        <w:rPr>
          <w:rFonts w:ascii="Calibri" w:hAnsi="Calibri" w:cs="Arial"/>
        </w:rPr>
        <w:t xml:space="preserve">system enabling students, faculty and staff to electronically access information concerning courses, schedules, registration, grading, and student financial/billing </w:t>
      </w:r>
      <w:r w:rsidR="006C2DBB">
        <w:rPr>
          <w:rFonts w:ascii="Calibri" w:hAnsi="Calibri" w:cs="Arial"/>
        </w:rPr>
        <w:t>data</w:t>
      </w:r>
      <w:r>
        <w:rPr>
          <w:rFonts w:ascii="Calibri" w:hAnsi="Calibri" w:cs="Arial"/>
        </w:rPr>
        <w:t>.</w:t>
      </w:r>
    </w:p>
    <w:p w:rsidR="006C2DBB" w:rsidRPr="00517E84" w:rsidRDefault="006C2DBB" w:rsidP="006C2DBB">
      <w:pPr>
        <w:spacing w:line="276" w:lineRule="auto"/>
        <w:ind w:left="360"/>
        <w:rPr>
          <w:rFonts w:ascii="Calibri" w:hAnsi="Calibri" w:cs="Arial"/>
          <w:b/>
          <w:sz w:val="28"/>
          <w:szCs w:val="28"/>
          <w:u w:val="single"/>
        </w:rPr>
      </w:pPr>
    </w:p>
    <w:p w:rsidR="00244331" w:rsidRPr="005E2710" w:rsidRDefault="00C2524A" w:rsidP="00250AAF">
      <w:pPr>
        <w:numPr>
          <w:ilvl w:val="0"/>
          <w:numId w:val="22"/>
        </w:numPr>
        <w:spacing w:line="276" w:lineRule="auto"/>
        <w:ind w:left="360"/>
        <w:rPr>
          <w:rFonts w:ascii="Calibri" w:hAnsi="Calibri" w:cs="Arial"/>
          <w:u w:val="single"/>
        </w:rPr>
      </w:pPr>
      <w:r w:rsidRPr="005E2710">
        <w:rPr>
          <w:rFonts w:ascii="Calibri" w:hAnsi="Calibri" w:cs="Arial"/>
        </w:rPr>
        <w:t>To access the University web portal</w:t>
      </w:r>
      <w:r w:rsidR="00244331" w:rsidRPr="005E2710">
        <w:rPr>
          <w:rFonts w:ascii="Calibri" w:hAnsi="Calibri" w:cs="Arial"/>
        </w:rPr>
        <w:t xml:space="preserve"> to view </w:t>
      </w:r>
      <w:r w:rsidR="00F2166F" w:rsidRPr="005E2710">
        <w:rPr>
          <w:rFonts w:ascii="Calibri" w:hAnsi="Calibri" w:cs="Arial"/>
        </w:rPr>
        <w:t xml:space="preserve">PeopleSoft </w:t>
      </w:r>
      <w:r w:rsidR="00244331" w:rsidRPr="005E2710">
        <w:rPr>
          <w:rFonts w:ascii="Calibri" w:hAnsi="Calibri" w:cs="Arial"/>
        </w:rPr>
        <w:t>student and course related information, as well as links to University services, other academic resources, University transportation alternatives, campus maps, Blackboard information, and more:</w:t>
      </w:r>
    </w:p>
    <w:p w:rsidR="00517E84" w:rsidRPr="0016396D" w:rsidRDefault="00517E84" w:rsidP="00244331">
      <w:pPr>
        <w:spacing w:line="276" w:lineRule="auto"/>
        <w:ind w:left="360"/>
        <w:rPr>
          <w:rFonts w:ascii="Calibri" w:hAnsi="Calibri" w:cs="Arial"/>
          <w:b/>
          <w:u w:val="single"/>
        </w:rPr>
      </w:pPr>
    </w:p>
    <w:p w:rsidR="00517E84" w:rsidRDefault="00C2524A" w:rsidP="00250AAF">
      <w:pPr>
        <w:numPr>
          <w:ilvl w:val="0"/>
          <w:numId w:val="5"/>
        </w:numPr>
        <w:spacing w:line="276" w:lineRule="auto"/>
        <w:ind w:left="720"/>
        <w:rPr>
          <w:rFonts w:ascii="Calibri" w:hAnsi="Calibri" w:cs="Arial"/>
          <w:b/>
          <w:u w:val="single"/>
        </w:rPr>
      </w:pPr>
      <w:r>
        <w:rPr>
          <w:rFonts w:ascii="Calibri" w:hAnsi="Calibri" w:cs="Arial"/>
        </w:rPr>
        <w:t xml:space="preserve">Enter </w:t>
      </w:r>
      <w:r w:rsidRPr="00C2524A">
        <w:rPr>
          <w:rFonts w:ascii="Calibri" w:hAnsi="Calibri" w:cs="Arial"/>
          <w:b/>
          <w:u w:val="single"/>
        </w:rPr>
        <w:t>www.</w:t>
      </w:r>
      <w:r w:rsidR="00517E84">
        <w:rPr>
          <w:rFonts w:ascii="Calibri" w:hAnsi="Calibri" w:cs="Arial"/>
          <w:b/>
          <w:u w:val="single"/>
        </w:rPr>
        <w:t>my.pitt.edu</w:t>
      </w:r>
      <w:r w:rsidR="00244331">
        <w:rPr>
          <w:rFonts w:ascii="Calibri" w:hAnsi="Calibri" w:cs="Arial"/>
          <w:b/>
          <w:u w:val="single"/>
        </w:rPr>
        <w:t>.</w:t>
      </w:r>
    </w:p>
    <w:p w:rsidR="008F52CE" w:rsidRDefault="008F52CE" w:rsidP="008F52CE">
      <w:pPr>
        <w:spacing w:line="276" w:lineRule="auto"/>
        <w:ind w:left="720"/>
        <w:rPr>
          <w:rFonts w:ascii="Calibri" w:hAnsi="Calibri" w:cs="Arial"/>
          <w:b/>
          <w:u w:val="single"/>
        </w:rPr>
      </w:pPr>
    </w:p>
    <w:p w:rsidR="00517E84" w:rsidRPr="00F4529C" w:rsidRDefault="00517E84" w:rsidP="00250AAF">
      <w:pPr>
        <w:numPr>
          <w:ilvl w:val="0"/>
          <w:numId w:val="5"/>
        </w:numPr>
        <w:spacing w:line="276" w:lineRule="auto"/>
        <w:ind w:left="720"/>
        <w:rPr>
          <w:rFonts w:ascii="Calibri" w:hAnsi="Calibri" w:cs="Arial"/>
          <w:b/>
          <w:u w:val="single"/>
        </w:rPr>
      </w:pPr>
      <w:r>
        <w:rPr>
          <w:rFonts w:ascii="Calibri" w:hAnsi="Calibri" w:cs="Arial"/>
        </w:rPr>
        <w:t xml:space="preserve">Enter </w:t>
      </w:r>
      <w:r w:rsidR="00244331">
        <w:rPr>
          <w:rFonts w:ascii="Calibri" w:hAnsi="Calibri" w:cs="Arial"/>
        </w:rPr>
        <w:t xml:space="preserve">your </w:t>
      </w:r>
      <w:r>
        <w:rPr>
          <w:rFonts w:ascii="Calibri" w:hAnsi="Calibri" w:cs="Arial"/>
        </w:rPr>
        <w:t>University assigned username and password</w:t>
      </w:r>
      <w:r w:rsidR="00244331">
        <w:rPr>
          <w:rFonts w:ascii="Calibri" w:hAnsi="Calibri" w:cs="Arial"/>
        </w:rPr>
        <w:t xml:space="preserve"> and click </w:t>
      </w:r>
      <w:r w:rsidR="00244331" w:rsidRPr="00244331">
        <w:rPr>
          <w:rFonts w:ascii="Calibri" w:hAnsi="Calibri" w:cs="Arial"/>
          <w:b/>
        </w:rPr>
        <w:t>Log In</w:t>
      </w:r>
      <w:r w:rsidR="005E2710">
        <w:rPr>
          <w:rFonts w:ascii="Calibri" w:hAnsi="Calibri" w:cs="Arial"/>
          <w:b/>
        </w:rPr>
        <w:t>.</w:t>
      </w:r>
    </w:p>
    <w:p w:rsidR="00F4529C" w:rsidRDefault="00F4529C" w:rsidP="00F4529C">
      <w:pPr>
        <w:pStyle w:val="ListParagraph"/>
        <w:rPr>
          <w:rFonts w:ascii="Calibri" w:hAnsi="Calibri" w:cs="Arial"/>
          <w:b/>
          <w:u w:val="single"/>
        </w:rPr>
      </w:pPr>
    </w:p>
    <w:p w:rsidR="00F4529C" w:rsidRPr="00F4529C" w:rsidRDefault="00F4529C" w:rsidP="00F4529C">
      <w:pPr>
        <w:pStyle w:val="ListParagraph"/>
        <w:numPr>
          <w:ilvl w:val="0"/>
          <w:numId w:val="35"/>
        </w:numPr>
        <w:spacing w:line="276" w:lineRule="auto"/>
        <w:ind w:left="360"/>
        <w:rPr>
          <w:rFonts w:ascii="Calibri" w:hAnsi="Calibri" w:cs="Arial"/>
          <w:b/>
          <w:u w:val="single"/>
        </w:rPr>
      </w:pPr>
      <w:r>
        <w:rPr>
          <w:rFonts w:ascii="Calibri" w:hAnsi="Calibri" w:cs="Arial"/>
          <w:b/>
        </w:rPr>
        <w:t xml:space="preserve">On the </w:t>
      </w:r>
      <w:r w:rsidR="00540A5C">
        <w:rPr>
          <w:rFonts w:ascii="Calibri" w:hAnsi="Calibri" w:cs="Arial"/>
          <w:b/>
        </w:rPr>
        <w:t xml:space="preserve">University </w:t>
      </w:r>
      <w:r>
        <w:rPr>
          <w:rFonts w:ascii="Calibri" w:hAnsi="Calibri" w:cs="Arial"/>
          <w:b/>
        </w:rPr>
        <w:t>web portal home page, you may:</w:t>
      </w:r>
    </w:p>
    <w:p w:rsidR="00A42CE8" w:rsidRDefault="00A42CE8" w:rsidP="00A42CE8">
      <w:pPr>
        <w:pStyle w:val="ListParagraph"/>
        <w:rPr>
          <w:rFonts w:ascii="Calibri" w:hAnsi="Calibri" w:cs="Arial"/>
          <w:b/>
          <w:u w:val="single"/>
        </w:rPr>
      </w:pPr>
    </w:p>
    <w:p w:rsidR="00A42CE8" w:rsidRPr="00244331" w:rsidRDefault="00A42CE8" w:rsidP="00250AAF">
      <w:pPr>
        <w:numPr>
          <w:ilvl w:val="0"/>
          <w:numId w:val="5"/>
        </w:numPr>
        <w:spacing w:line="276" w:lineRule="auto"/>
        <w:ind w:left="720"/>
        <w:rPr>
          <w:rFonts w:ascii="Calibri" w:hAnsi="Calibri" w:cs="Arial"/>
          <w:b/>
          <w:u w:val="single"/>
        </w:rPr>
      </w:pPr>
      <w:r>
        <w:rPr>
          <w:rFonts w:ascii="Calibri" w:hAnsi="Calibri" w:cs="Arial"/>
        </w:rPr>
        <w:lastRenderedPageBreak/>
        <w:t xml:space="preserve">Review </w:t>
      </w:r>
      <w:r w:rsidRPr="00A42CE8">
        <w:rPr>
          <w:rFonts w:ascii="Calibri" w:hAnsi="Calibri" w:cs="Arial"/>
          <w:b/>
        </w:rPr>
        <w:t>Faculty News</w:t>
      </w:r>
      <w:r>
        <w:rPr>
          <w:rFonts w:ascii="Calibri" w:hAnsi="Calibri" w:cs="Arial"/>
        </w:rPr>
        <w:t xml:space="preserve"> and announcements</w:t>
      </w:r>
      <w:r w:rsidR="00DD6455">
        <w:rPr>
          <w:rFonts w:ascii="Calibri" w:hAnsi="Calibri" w:cs="Arial"/>
        </w:rPr>
        <w:t xml:space="preserve"> as well as </w:t>
      </w:r>
      <w:r w:rsidR="00F4529C">
        <w:rPr>
          <w:rFonts w:ascii="Calibri" w:hAnsi="Calibri" w:cs="Arial"/>
        </w:rPr>
        <w:t>information in the University Services and Information, Academic Resources, Getting Around, Life on Campus, My Resources and Help Me tabs</w:t>
      </w:r>
      <w:r w:rsidR="005E2710">
        <w:rPr>
          <w:rFonts w:ascii="Calibri" w:hAnsi="Calibri" w:cs="Arial"/>
        </w:rPr>
        <w:t>.</w:t>
      </w:r>
    </w:p>
    <w:p w:rsidR="008F52CE" w:rsidRPr="00517E84" w:rsidRDefault="008F52CE" w:rsidP="008F52CE">
      <w:pPr>
        <w:spacing w:line="276" w:lineRule="auto"/>
        <w:rPr>
          <w:rFonts w:ascii="Calibri" w:hAnsi="Calibri" w:cs="Arial"/>
          <w:b/>
          <w:u w:val="single"/>
        </w:rPr>
      </w:pPr>
    </w:p>
    <w:p w:rsidR="00517E84" w:rsidRPr="00047258" w:rsidRDefault="00517E84" w:rsidP="00250AAF">
      <w:pPr>
        <w:numPr>
          <w:ilvl w:val="0"/>
          <w:numId w:val="5"/>
        </w:numPr>
        <w:spacing w:line="276" w:lineRule="auto"/>
        <w:ind w:left="720"/>
        <w:rPr>
          <w:rFonts w:ascii="Calibri" w:hAnsi="Calibri" w:cs="Arial"/>
          <w:b/>
          <w:u w:val="single"/>
        </w:rPr>
      </w:pPr>
      <w:r>
        <w:rPr>
          <w:rFonts w:ascii="Calibri" w:hAnsi="Calibri" w:cs="Arial"/>
        </w:rPr>
        <w:t xml:space="preserve">Click </w:t>
      </w:r>
      <w:r w:rsidR="007A2F6E">
        <w:rPr>
          <w:rFonts w:ascii="Calibri" w:hAnsi="Calibri" w:cs="Arial"/>
        </w:rPr>
        <w:t xml:space="preserve">the </w:t>
      </w:r>
      <w:r w:rsidR="00244331" w:rsidRPr="007A2F6E">
        <w:rPr>
          <w:rFonts w:ascii="Calibri" w:hAnsi="Calibri" w:cs="Arial"/>
          <w:b/>
        </w:rPr>
        <w:t>Learn More</w:t>
      </w:r>
      <w:r w:rsidR="00244331">
        <w:rPr>
          <w:rFonts w:ascii="Calibri" w:hAnsi="Calibri" w:cs="Arial"/>
        </w:rPr>
        <w:t xml:space="preserve"> link under </w:t>
      </w:r>
      <w:r w:rsidR="00244331" w:rsidRPr="007A2F6E">
        <w:rPr>
          <w:rFonts w:ascii="Calibri" w:hAnsi="Calibri" w:cs="Arial"/>
          <w:b/>
        </w:rPr>
        <w:t>PeopleSoft Login</w:t>
      </w:r>
      <w:r w:rsidR="00244331">
        <w:rPr>
          <w:rFonts w:ascii="Calibri" w:hAnsi="Calibri" w:cs="Arial"/>
        </w:rPr>
        <w:t xml:space="preserve"> to learn about student data retained in the PeopleSoft system</w:t>
      </w:r>
      <w:r w:rsidR="005E2710">
        <w:rPr>
          <w:rFonts w:ascii="Calibri" w:hAnsi="Calibri" w:cs="Arial"/>
        </w:rPr>
        <w:t>.</w:t>
      </w:r>
    </w:p>
    <w:p w:rsidR="00047258" w:rsidRDefault="00047258" w:rsidP="00047258">
      <w:pPr>
        <w:pStyle w:val="ListParagraph"/>
        <w:rPr>
          <w:rFonts w:ascii="Calibri" w:hAnsi="Calibri" w:cs="Arial"/>
          <w:b/>
          <w:u w:val="single"/>
        </w:rPr>
      </w:pPr>
    </w:p>
    <w:p w:rsidR="00047258" w:rsidRPr="00047258" w:rsidRDefault="00047258" w:rsidP="00250AAF">
      <w:pPr>
        <w:numPr>
          <w:ilvl w:val="0"/>
          <w:numId w:val="5"/>
        </w:numPr>
        <w:spacing w:line="276" w:lineRule="auto"/>
        <w:ind w:left="720"/>
        <w:rPr>
          <w:rFonts w:ascii="Calibri" w:hAnsi="Calibri" w:cs="Arial"/>
          <w:b/>
          <w:u w:val="single"/>
        </w:rPr>
      </w:pPr>
      <w:r>
        <w:rPr>
          <w:rFonts w:ascii="Calibri" w:hAnsi="Calibri" w:cs="Arial"/>
        </w:rPr>
        <w:t xml:space="preserve">Click </w:t>
      </w:r>
      <w:r w:rsidRPr="00047258">
        <w:rPr>
          <w:rFonts w:ascii="Calibri" w:hAnsi="Calibri" w:cs="Arial"/>
          <w:b/>
        </w:rPr>
        <w:t>PeopleSoft Login</w:t>
      </w:r>
      <w:r>
        <w:rPr>
          <w:rFonts w:ascii="Calibri" w:hAnsi="Calibri" w:cs="Arial"/>
        </w:rPr>
        <w:t xml:space="preserve"> to:</w:t>
      </w:r>
    </w:p>
    <w:p w:rsidR="00047258" w:rsidRDefault="00047258" w:rsidP="00047258">
      <w:pPr>
        <w:pStyle w:val="ListParagraph"/>
        <w:rPr>
          <w:rFonts w:ascii="Calibri" w:hAnsi="Calibri" w:cs="Arial"/>
          <w:b/>
          <w:u w:val="single"/>
        </w:rPr>
      </w:pPr>
    </w:p>
    <w:p w:rsidR="00047258" w:rsidRPr="00047258" w:rsidRDefault="00047258" w:rsidP="00047258">
      <w:pPr>
        <w:numPr>
          <w:ilvl w:val="1"/>
          <w:numId w:val="5"/>
        </w:numPr>
        <w:spacing w:line="276" w:lineRule="auto"/>
        <w:ind w:left="1080"/>
        <w:rPr>
          <w:rFonts w:ascii="Calibri" w:hAnsi="Calibri" w:cs="Arial"/>
          <w:b/>
          <w:u w:val="single"/>
        </w:rPr>
      </w:pPr>
      <w:r>
        <w:rPr>
          <w:rFonts w:ascii="Calibri" w:hAnsi="Calibri" w:cs="Arial"/>
        </w:rPr>
        <w:t xml:space="preserve">View </w:t>
      </w:r>
      <w:r w:rsidRPr="00047258">
        <w:rPr>
          <w:rFonts w:ascii="Calibri" w:hAnsi="Calibri" w:cs="Arial"/>
          <w:u w:val="single"/>
        </w:rPr>
        <w:t>class rosters</w:t>
      </w:r>
    </w:p>
    <w:p w:rsidR="00047258" w:rsidRPr="00047258" w:rsidRDefault="00047258" w:rsidP="00047258">
      <w:pPr>
        <w:spacing w:line="276" w:lineRule="auto"/>
        <w:ind w:left="1080"/>
        <w:rPr>
          <w:rFonts w:ascii="Calibri" w:hAnsi="Calibri" w:cs="Arial"/>
          <w:b/>
          <w:u w:val="single"/>
        </w:rPr>
      </w:pPr>
      <w:r>
        <w:rPr>
          <w:rFonts w:ascii="Calibri" w:hAnsi="Calibri" w:cs="Arial"/>
        </w:rPr>
        <w:t>PeopleSoft Login &gt; Self Service &gt; Faculty Center &gt; Class Roster</w:t>
      </w:r>
    </w:p>
    <w:p w:rsidR="00047258" w:rsidRPr="00047258" w:rsidRDefault="00047258" w:rsidP="00047258">
      <w:pPr>
        <w:numPr>
          <w:ilvl w:val="1"/>
          <w:numId w:val="5"/>
        </w:numPr>
        <w:spacing w:line="276" w:lineRule="auto"/>
        <w:ind w:left="1080"/>
        <w:rPr>
          <w:rFonts w:ascii="Calibri" w:hAnsi="Calibri" w:cs="Arial"/>
          <w:b/>
          <w:u w:val="single"/>
        </w:rPr>
      </w:pPr>
      <w:r>
        <w:rPr>
          <w:rFonts w:ascii="Calibri" w:hAnsi="Calibri" w:cs="Arial"/>
        </w:rPr>
        <w:t xml:space="preserve">View </w:t>
      </w:r>
      <w:r w:rsidRPr="00047258">
        <w:rPr>
          <w:rFonts w:ascii="Calibri" w:hAnsi="Calibri" w:cs="Arial"/>
          <w:u w:val="single"/>
        </w:rPr>
        <w:t>electronic grade rosters</w:t>
      </w:r>
    </w:p>
    <w:p w:rsidR="00047258" w:rsidRPr="00047258" w:rsidRDefault="00047258" w:rsidP="00047258">
      <w:pPr>
        <w:spacing w:line="276" w:lineRule="auto"/>
        <w:ind w:left="1080"/>
        <w:rPr>
          <w:rFonts w:ascii="Calibri" w:hAnsi="Calibri" w:cs="Arial"/>
          <w:b/>
          <w:u w:val="single"/>
        </w:rPr>
      </w:pPr>
      <w:r>
        <w:rPr>
          <w:rFonts w:ascii="Calibri" w:hAnsi="Calibri" w:cs="Arial"/>
        </w:rPr>
        <w:t>PeopleSoft Login &gt; Self Service &gt; Faculty Center &gt; Grade Roster</w:t>
      </w:r>
    </w:p>
    <w:p w:rsidR="00047258" w:rsidRPr="00047258" w:rsidRDefault="00047258" w:rsidP="00047258">
      <w:pPr>
        <w:numPr>
          <w:ilvl w:val="1"/>
          <w:numId w:val="5"/>
        </w:numPr>
        <w:spacing w:line="276" w:lineRule="auto"/>
        <w:ind w:left="1080"/>
        <w:rPr>
          <w:rFonts w:ascii="Calibri" w:hAnsi="Calibri" w:cs="Arial"/>
          <w:b/>
          <w:u w:val="single"/>
        </w:rPr>
      </w:pPr>
      <w:r>
        <w:rPr>
          <w:rFonts w:ascii="Calibri" w:hAnsi="Calibri" w:cs="Arial"/>
        </w:rPr>
        <w:t xml:space="preserve">View </w:t>
      </w:r>
      <w:r w:rsidRPr="00047258">
        <w:rPr>
          <w:rFonts w:ascii="Calibri" w:hAnsi="Calibri" w:cs="Arial"/>
          <w:u w:val="single"/>
        </w:rPr>
        <w:t>your class schedule</w:t>
      </w:r>
    </w:p>
    <w:p w:rsidR="00047258" w:rsidRPr="00047258" w:rsidRDefault="00047258" w:rsidP="00047258">
      <w:pPr>
        <w:spacing w:line="276" w:lineRule="auto"/>
        <w:ind w:left="1080"/>
        <w:rPr>
          <w:rFonts w:ascii="Calibri" w:hAnsi="Calibri" w:cs="Arial"/>
          <w:b/>
          <w:u w:val="single"/>
        </w:rPr>
      </w:pPr>
      <w:r>
        <w:rPr>
          <w:rFonts w:ascii="Calibri" w:hAnsi="Calibri" w:cs="Arial"/>
        </w:rPr>
        <w:t>PeopleSoft Login &gt; Self Service &gt; Faculty Center &gt; My schedule</w:t>
      </w:r>
    </w:p>
    <w:p w:rsidR="00047258" w:rsidRPr="00047258" w:rsidRDefault="00047258" w:rsidP="00047258">
      <w:pPr>
        <w:numPr>
          <w:ilvl w:val="1"/>
          <w:numId w:val="5"/>
        </w:numPr>
        <w:spacing w:line="276" w:lineRule="auto"/>
        <w:ind w:left="1080"/>
        <w:rPr>
          <w:rFonts w:ascii="Calibri" w:hAnsi="Calibri" w:cs="Arial"/>
          <w:b/>
          <w:u w:val="single"/>
        </w:rPr>
      </w:pPr>
      <w:r>
        <w:rPr>
          <w:rFonts w:ascii="Calibri" w:hAnsi="Calibri" w:cs="Arial"/>
        </w:rPr>
        <w:t xml:space="preserve">View </w:t>
      </w:r>
      <w:r w:rsidRPr="00660FCD">
        <w:rPr>
          <w:rFonts w:ascii="Calibri" w:hAnsi="Calibri" w:cs="Arial"/>
          <w:u w:val="single"/>
        </w:rPr>
        <w:t>your Advisor Center</w:t>
      </w:r>
      <w:r>
        <w:rPr>
          <w:rFonts w:ascii="Calibri" w:hAnsi="Calibri" w:cs="Arial"/>
        </w:rPr>
        <w:t xml:space="preserve"> (information about your student advisees)</w:t>
      </w:r>
    </w:p>
    <w:p w:rsidR="00047258" w:rsidRPr="00047258" w:rsidRDefault="00047258" w:rsidP="00047258">
      <w:pPr>
        <w:spacing w:line="276" w:lineRule="auto"/>
        <w:ind w:left="1080"/>
        <w:rPr>
          <w:rFonts w:ascii="Calibri" w:hAnsi="Calibri" w:cs="Arial"/>
        </w:rPr>
      </w:pPr>
      <w:r>
        <w:rPr>
          <w:rFonts w:ascii="Calibri" w:hAnsi="Calibri" w:cs="Arial"/>
        </w:rPr>
        <w:t>PeopleSoft Login &gt; Self Service &gt; Advisor Center</w:t>
      </w:r>
    </w:p>
    <w:p w:rsidR="0016396D" w:rsidRPr="0016396D" w:rsidRDefault="0016396D" w:rsidP="005B1F39">
      <w:pPr>
        <w:spacing w:line="276" w:lineRule="auto"/>
        <w:ind w:left="1080"/>
        <w:rPr>
          <w:rFonts w:ascii="Calibri" w:hAnsi="Calibri" w:cs="Arial"/>
          <w:b/>
          <w:u w:val="single"/>
        </w:rPr>
      </w:pPr>
    </w:p>
    <w:p w:rsidR="0016396D" w:rsidRPr="00A42CE8" w:rsidRDefault="0016396D" w:rsidP="00250AAF">
      <w:pPr>
        <w:numPr>
          <w:ilvl w:val="0"/>
          <w:numId w:val="23"/>
        </w:numPr>
        <w:spacing w:line="276" w:lineRule="auto"/>
        <w:ind w:left="720"/>
        <w:rPr>
          <w:rFonts w:ascii="Calibri" w:hAnsi="Calibri" w:cs="Arial"/>
          <w:b/>
          <w:u w:val="single"/>
        </w:rPr>
      </w:pPr>
      <w:r w:rsidRPr="0016396D">
        <w:rPr>
          <w:rFonts w:ascii="Calibri" w:hAnsi="Calibri" w:cs="Arial"/>
        </w:rPr>
        <w:t xml:space="preserve">Click </w:t>
      </w:r>
      <w:r w:rsidR="007A2F6E">
        <w:rPr>
          <w:rFonts w:ascii="Calibri" w:hAnsi="Calibri" w:cs="Arial"/>
        </w:rPr>
        <w:t xml:space="preserve">the </w:t>
      </w:r>
      <w:r w:rsidR="007A2F6E" w:rsidRPr="007A2F6E">
        <w:rPr>
          <w:rFonts w:ascii="Calibri" w:hAnsi="Calibri" w:cs="Arial"/>
          <w:b/>
        </w:rPr>
        <w:t>Learn More</w:t>
      </w:r>
      <w:r w:rsidR="007A2F6E">
        <w:rPr>
          <w:rFonts w:ascii="Calibri" w:hAnsi="Calibri" w:cs="Arial"/>
        </w:rPr>
        <w:t xml:space="preserve"> link under </w:t>
      </w:r>
      <w:r w:rsidR="007A2F6E" w:rsidRPr="007A2F6E">
        <w:rPr>
          <w:rFonts w:ascii="Calibri" w:hAnsi="Calibri" w:cs="Arial"/>
          <w:b/>
        </w:rPr>
        <w:t>Faculty Center Login</w:t>
      </w:r>
      <w:r w:rsidR="007A2F6E">
        <w:rPr>
          <w:rFonts w:ascii="Calibri" w:hAnsi="Calibri" w:cs="Arial"/>
        </w:rPr>
        <w:t xml:space="preserve"> to:</w:t>
      </w:r>
    </w:p>
    <w:p w:rsidR="00A42CE8" w:rsidRPr="00A42CE8" w:rsidRDefault="00A42CE8" w:rsidP="00A42CE8">
      <w:pPr>
        <w:pStyle w:val="ListParagraph"/>
        <w:spacing w:line="276" w:lineRule="auto"/>
        <w:ind w:left="1080"/>
        <w:rPr>
          <w:rFonts w:ascii="Calibri" w:hAnsi="Calibri" w:cs="Arial"/>
          <w:b/>
          <w:u w:val="single"/>
        </w:rPr>
      </w:pPr>
    </w:p>
    <w:p w:rsidR="00A42CE8" w:rsidRPr="00A42CE8" w:rsidRDefault="00A42CE8" w:rsidP="00A42CE8">
      <w:pPr>
        <w:pStyle w:val="ListParagraph"/>
        <w:numPr>
          <w:ilvl w:val="0"/>
          <w:numId w:val="51"/>
        </w:numPr>
        <w:spacing w:line="276" w:lineRule="auto"/>
        <w:ind w:left="1080"/>
        <w:rPr>
          <w:rFonts w:ascii="Calibri" w:hAnsi="Calibri" w:cs="Arial"/>
          <w:b/>
          <w:u w:val="single"/>
        </w:rPr>
      </w:pPr>
      <w:r w:rsidRPr="00A42CE8">
        <w:rPr>
          <w:rFonts w:ascii="Calibri" w:hAnsi="Calibri" w:cs="Arial"/>
        </w:rPr>
        <w:t>Learn to navigate the PeopleSoft Faculty Center</w:t>
      </w:r>
    </w:p>
    <w:p w:rsidR="005B1F39" w:rsidRPr="005B1F39" w:rsidRDefault="007A2F6E" w:rsidP="00250AAF">
      <w:pPr>
        <w:pStyle w:val="ListParagraph"/>
        <w:numPr>
          <w:ilvl w:val="0"/>
          <w:numId w:val="25"/>
        </w:numPr>
        <w:spacing w:line="276" w:lineRule="auto"/>
        <w:ind w:left="1080"/>
        <w:rPr>
          <w:rFonts w:ascii="Calibri" w:hAnsi="Calibri" w:cs="Arial"/>
        </w:rPr>
      </w:pPr>
      <w:r>
        <w:rPr>
          <w:rFonts w:ascii="Calibri" w:hAnsi="Calibri" w:cs="Arial"/>
        </w:rPr>
        <w:t xml:space="preserve">Print </w:t>
      </w:r>
      <w:r w:rsidR="00047258" w:rsidRPr="00660FCD">
        <w:rPr>
          <w:rFonts w:ascii="Calibri" w:hAnsi="Calibri" w:cs="Arial"/>
        </w:rPr>
        <w:t>Grade Change Request F</w:t>
      </w:r>
      <w:r w:rsidR="005B1F39" w:rsidRPr="00660FCD">
        <w:rPr>
          <w:rFonts w:ascii="Calibri" w:hAnsi="Calibri" w:cs="Arial"/>
        </w:rPr>
        <w:t>orms</w:t>
      </w:r>
      <w:r w:rsidR="0005380B">
        <w:rPr>
          <w:rFonts w:ascii="Calibri" w:hAnsi="Calibri" w:cs="Arial"/>
        </w:rPr>
        <w:t xml:space="preserve"> (used to change grades from prior terms)</w:t>
      </w:r>
    </w:p>
    <w:p w:rsidR="005B1F39" w:rsidRPr="005B1F39" w:rsidRDefault="007A2F6E" w:rsidP="00250AAF">
      <w:pPr>
        <w:numPr>
          <w:ilvl w:val="1"/>
          <w:numId w:val="23"/>
        </w:numPr>
        <w:spacing w:line="276" w:lineRule="auto"/>
        <w:ind w:left="1080"/>
        <w:rPr>
          <w:rFonts w:ascii="Calibri" w:hAnsi="Calibri" w:cs="Arial"/>
          <w:b/>
          <w:u w:val="single"/>
        </w:rPr>
      </w:pPr>
      <w:r>
        <w:rPr>
          <w:rFonts w:ascii="Calibri" w:hAnsi="Calibri" w:cs="Arial"/>
        </w:rPr>
        <w:t>Review s</w:t>
      </w:r>
      <w:r w:rsidR="005B1F39">
        <w:rPr>
          <w:rFonts w:ascii="Calibri" w:hAnsi="Calibri" w:cs="Arial"/>
        </w:rPr>
        <w:t>tudent self enrollment procedures (including preparation steps, adding and dropping classes and editing  processed registrations)</w:t>
      </w:r>
    </w:p>
    <w:p w:rsidR="005B1F39" w:rsidRPr="00A42CE8" w:rsidRDefault="00F2166F" w:rsidP="00250AAF">
      <w:pPr>
        <w:numPr>
          <w:ilvl w:val="1"/>
          <w:numId w:val="23"/>
        </w:numPr>
        <w:spacing w:line="276" w:lineRule="auto"/>
        <w:ind w:left="1080"/>
        <w:rPr>
          <w:rFonts w:ascii="Calibri" w:hAnsi="Calibri" w:cs="Arial"/>
          <w:b/>
          <w:u w:val="single"/>
        </w:rPr>
      </w:pPr>
      <w:r>
        <w:rPr>
          <w:rFonts w:ascii="Calibri" w:hAnsi="Calibri" w:cs="Arial"/>
        </w:rPr>
        <w:t>View i</w:t>
      </w:r>
      <w:r w:rsidR="005B1F39">
        <w:rPr>
          <w:rFonts w:ascii="Calibri" w:hAnsi="Calibri" w:cs="Arial"/>
        </w:rPr>
        <w:t xml:space="preserve">nstructions for </w:t>
      </w:r>
      <w:r w:rsidR="005B1F39" w:rsidRPr="00660FCD">
        <w:rPr>
          <w:rFonts w:ascii="Calibri" w:hAnsi="Calibri" w:cs="Arial"/>
        </w:rPr>
        <w:t>recording</w:t>
      </w:r>
      <w:r w:rsidR="00047258" w:rsidRPr="00660FCD">
        <w:rPr>
          <w:rFonts w:ascii="Calibri" w:hAnsi="Calibri" w:cs="Arial"/>
        </w:rPr>
        <w:t xml:space="preserve"> and submitting</w:t>
      </w:r>
      <w:r w:rsidR="005B1F39" w:rsidRPr="00660FCD">
        <w:rPr>
          <w:rFonts w:ascii="Calibri" w:hAnsi="Calibri" w:cs="Arial"/>
        </w:rPr>
        <w:t xml:space="preserve"> </w:t>
      </w:r>
      <w:r w:rsidRPr="00660FCD">
        <w:rPr>
          <w:rFonts w:ascii="Calibri" w:hAnsi="Calibri" w:cs="Arial"/>
        </w:rPr>
        <w:t>end of session/term</w:t>
      </w:r>
      <w:r w:rsidR="005B1F39" w:rsidRPr="00660FCD">
        <w:rPr>
          <w:rFonts w:ascii="Calibri" w:hAnsi="Calibri" w:cs="Arial"/>
        </w:rPr>
        <w:t xml:space="preserve"> student grades</w:t>
      </w:r>
      <w:r w:rsidR="005B1F39">
        <w:rPr>
          <w:rFonts w:ascii="Calibri" w:hAnsi="Calibri" w:cs="Arial"/>
        </w:rPr>
        <w:t xml:space="preserve"> online (PDF and video)</w:t>
      </w:r>
    </w:p>
    <w:p w:rsidR="00A42CE8" w:rsidRPr="00F2166F" w:rsidRDefault="00A42CE8" w:rsidP="00250AAF">
      <w:pPr>
        <w:numPr>
          <w:ilvl w:val="1"/>
          <w:numId w:val="23"/>
        </w:numPr>
        <w:spacing w:line="276" w:lineRule="auto"/>
        <w:ind w:left="1080"/>
        <w:rPr>
          <w:rFonts w:ascii="Calibri" w:hAnsi="Calibri" w:cs="Arial"/>
          <w:b/>
          <w:u w:val="single"/>
        </w:rPr>
      </w:pPr>
      <w:r>
        <w:rPr>
          <w:rFonts w:ascii="Calibri" w:hAnsi="Calibri" w:cs="Arial"/>
        </w:rPr>
        <w:t>Learn about University grading policies</w:t>
      </w:r>
    </w:p>
    <w:p w:rsidR="00F2166F" w:rsidRDefault="00F2166F" w:rsidP="00F2166F">
      <w:pPr>
        <w:spacing w:line="276" w:lineRule="auto"/>
        <w:rPr>
          <w:rFonts w:ascii="Calibri" w:hAnsi="Calibri" w:cs="Arial"/>
        </w:rPr>
      </w:pPr>
    </w:p>
    <w:p w:rsidR="00F2166F" w:rsidRPr="00F2166F" w:rsidRDefault="00F2166F" w:rsidP="00F2166F">
      <w:pPr>
        <w:pStyle w:val="ListParagraph"/>
        <w:numPr>
          <w:ilvl w:val="0"/>
          <w:numId w:val="49"/>
        </w:numPr>
        <w:spacing w:line="276" w:lineRule="auto"/>
        <w:rPr>
          <w:rFonts w:ascii="Calibri" w:hAnsi="Calibri" w:cs="Arial"/>
          <w:b/>
          <w:u w:val="single"/>
        </w:rPr>
      </w:pPr>
      <w:r w:rsidRPr="00F2166F">
        <w:rPr>
          <w:rFonts w:ascii="Calibri" w:hAnsi="Calibri" w:cs="Arial"/>
        </w:rPr>
        <w:t xml:space="preserve">Click </w:t>
      </w:r>
      <w:r w:rsidRPr="00F2166F">
        <w:rPr>
          <w:rFonts w:ascii="Calibri" w:hAnsi="Calibri" w:cs="Arial"/>
          <w:b/>
        </w:rPr>
        <w:t>CourseWeb</w:t>
      </w:r>
      <w:r w:rsidRPr="00F2166F">
        <w:rPr>
          <w:rFonts w:ascii="Calibri" w:hAnsi="Calibri" w:cs="Arial"/>
        </w:rPr>
        <w:t xml:space="preserve"> to learn more about Blackboard – an optional teaching tool</w:t>
      </w:r>
    </w:p>
    <w:p w:rsidR="00F2166F" w:rsidRPr="005B1F39" w:rsidRDefault="00F2166F" w:rsidP="00F2166F">
      <w:pPr>
        <w:spacing w:line="276" w:lineRule="auto"/>
        <w:rPr>
          <w:rFonts w:ascii="Calibri" w:hAnsi="Calibri" w:cs="Arial"/>
          <w:b/>
          <w:u w:val="single"/>
        </w:rPr>
      </w:pPr>
    </w:p>
    <w:p w:rsidR="00C24548" w:rsidRPr="009523F0" w:rsidRDefault="00B041DF" w:rsidP="00C24548">
      <w:pPr>
        <w:spacing w:line="276" w:lineRule="auto"/>
        <w:rPr>
          <w:rFonts w:ascii="Calibri" w:hAnsi="Calibri" w:cs="Arial"/>
          <w:b/>
          <w:color w:val="943634" w:themeColor="accent2" w:themeShade="BF"/>
          <w:sz w:val="28"/>
          <w:szCs w:val="28"/>
          <w:u w:val="single"/>
        </w:rPr>
      </w:pPr>
      <w:hyperlink r:id="rId20" w:history="1">
        <w:r w:rsidR="00C24548" w:rsidRPr="009523F0">
          <w:rPr>
            <w:rStyle w:val="Hyperlink"/>
            <w:rFonts w:ascii="Calibri" w:hAnsi="Calibri" w:cs="Arial"/>
            <w:b/>
            <w:color w:val="943634" w:themeColor="accent2" w:themeShade="BF"/>
            <w:sz w:val="28"/>
            <w:szCs w:val="28"/>
          </w:rPr>
          <w:t>Accessing the Graduate Scho</w:t>
        </w:r>
        <w:r w:rsidR="00C24548" w:rsidRPr="009523F0">
          <w:rPr>
            <w:rStyle w:val="Hyperlink"/>
            <w:rFonts w:ascii="Calibri" w:hAnsi="Calibri" w:cs="Arial"/>
            <w:b/>
            <w:color w:val="943634" w:themeColor="accent2" w:themeShade="BF"/>
            <w:sz w:val="28"/>
            <w:szCs w:val="28"/>
          </w:rPr>
          <w:t>o</w:t>
        </w:r>
        <w:r w:rsidR="00C24548" w:rsidRPr="009523F0">
          <w:rPr>
            <w:rStyle w:val="Hyperlink"/>
            <w:rFonts w:ascii="Calibri" w:hAnsi="Calibri" w:cs="Arial"/>
            <w:b/>
            <w:color w:val="943634" w:themeColor="accent2" w:themeShade="BF"/>
            <w:sz w:val="28"/>
            <w:szCs w:val="28"/>
          </w:rPr>
          <w:t>l of Public Health website</w:t>
        </w:r>
      </w:hyperlink>
    </w:p>
    <w:p w:rsidR="00C24548" w:rsidRDefault="00C24548" w:rsidP="00C24548">
      <w:pPr>
        <w:spacing w:line="276" w:lineRule="auto"/>
        <w:rPr>
          <w:rFonts w:ascii="Calibri" w:hAnsi="Calibri" w:cs="Arial"/>
          <w:b/>
          <w:sz w:val="28"/>
          <w:szCs w:val="28"/>
          <w:u w:val="single"/>
        </w:rPr>
      </w:pPr>
    </w:p>
    <w:p w:rsidR="00C24548" w:rsidRPr="00660FCD" w:rsidRDefault="00C24548" w:rsidP="00C859DE">
      <w:pPr>
        <w:pStyle w:val="ListParagraph"/>
        <w:numPr>
          <w:ilvl w:val="0"/>
          <w:numId w:val="28"/>
        </w:numPr>
        <w:spacing w:line="276" w:lineRule="auto"/>
        <w:ind w:left="360"/>
        <w:rPr>
          <w:rFonts w:ascii="Calibri" w:hAnsi="Calibri" w:cs="Arial"/>
          <w:b/>
          <w:sz w:val="28"/>
          <w:szCs w:val="28"/>
        </w:rPr>
      </w:pPr>
      <w:r w:rsidRPr="00044B5F">
        <w:rPr>
          <w:rFonts w:ascii="Calibri" w:hAnsi="Calibri" w:cs="Arial"/>
        </w:rPr>
        <w:t>Information relevant to faculty, including schedules, course descriptions, GSPH department information,</w:t>
      </w:r>
      <w:r w:rsidR="005B4236" w:rsidRPr="00044B5F">
        <w:rPr>
          <w:rFonts w:ascii="Calibri" w:hAnsi="Calibri" w:cs="Arial"/>
        </w:rPr>
        <w:t xml:space="preserve"> graduation procedures,</w:t>
      </w:r>
      <w:r w:rsidRPr="00044B5F">
        <w:rPr>
          <w:rFonts w:ascii="Calibri" w:hAnsi="Calibri" w:cs="Arial"/>
        </w:rPr>
        <w:t xml:space="preserve"> etc., can primarily be accessed under the </w:t>
      </w:r>
      <w:r w:rsidRPr="00660FCD">
        <w:rPr>
          <w:rFonts w:ascii="Calibri" w:hAnsi="Calibri" w:cs="Arial"/>
          <w:b/>
        </w:rPr>
        <w:t>Student</w:t>
      </w:r>
      <w:r w:rsidRPr="00660FCD">
        <w:rPr>
          <w:rFonts w:ascii="Calibri" w:hAnsi="Calibri" w:cs="Arial"/>
        </w:rPr>
        <w:t xml:space="preserve"> </w:t>
      </w:r>
      <w:r w:rsidRPr="00660FCD">
        <w:rPr>
          <w:rFonts w:ascii="Calibri" w:hAnsi="Calibri" w:cs="Arial"/>
          <w:b/>
        </w:rPr>
        <w:t>Affairs</w:t>
      </w:r>
      <w:r w:rsidRPr="00660FCD">
        <w:rPr>
          <w:rFonts w:ascii="Calibri" w:hAnsi="Calibri" w:cs="Arial"/>
        </w:rPr>
        <w:t xml:space="preserve"> and </w:t>
      </w:r>
      <w:r w:rsidRPr="00660FCD">
        <w:rPr>
          <w:rFonts w:ascii="Calibri" w:hAnsi="Calibri" w:cs="Arial"/>
          <w:b/>
        </w:rPr>
        <w:t>Academics</w:t>
      </w:r>
      <w:r w:rsidRPr="00660FCD">
        <w:rPr>
          <w:rFonts w:ascii="Calibri" w:hAnsi="Calibri" w:cs="Arial"/>
        </w:rPr>
        <w:t xml:space="preserve"> tabs</w:t>
      </w:r>
      <w:r w:rsidR="005E2710">
        <w:rPr>
          <w:rFonts w:ascii="Calibri" w:hAnsi="Calibri" w:cs="Arial"/>
        </w:rPr>
        <w:t>.</w:t>
      </w:r>
    </w:p>
    <w:p w:rsidR="00C24548" w:rsidRDefault="00C24548" w:rsidP="00C24548">
      <w:pPr>
        <w:spacing w:line="276" w:lineRule="auto"/>
        <w:rPr>
          <w:rFonts w:ascii="Calibri" w:hAnsi="Calibri" w:cs="Arial"/>
          <w:b/>
          <w:sz w:val="28"/>
          <w:szCs w:val="28"/>
          <w:u w:val="single"/>
        </w:rPr>
      </w:pPr>
    </w:p>
    <w:p w:rsidR="00C24548" w:rsidRPr="009523F0" w:rsidRDefault="00B041DF" w:rsidP="00C24548">
      <w:pPr>
        <w:spacing w:line="276" w:lineRule="auto"/>
        <w:rPr>
          <w:rFonts w:ascii="Calibri" w:hAnsi="Calibri" w:cs="Arial"/>
          <w:b/>
          <w:color w:val="943634" w:themeColor="accent2" w:themeShade="BF"/>
          <w:sz w:val="28"/>
          <w:szCs w:val="28"/>
          <w:u w:val="single"/>
        </w:rPr>
      </w:pPr>
      <w:hyperlink r:id="rId21" w:history="1">
        <w:r w:rsidR="00C24548" w:rsidRPr="009523F0">
          <w:rPr>
            <w:rStyle w:val="Hyperlink"/>
            <w:rFonts w:ascii="Calibri" w:hAnsi="Calibri" w:cs="Arial"/>
            <w:b/>
            <w:color w:val="943634" w:themeColor="accent2" w:themeShade="BF"/>
            <w:sz w:val="28"/>
            <w:szCs w:val="28"/>
          </w:rPr>
          <w:t>Accessing the Department of Epidemiology website</w:t>
        </w:r>
      </w:hyperlink>
    </w:p>
    <w:p w:rsidR="005B4236" w:rsidRDefault="005B4236" w:rsidP="00C24548">
      <w:pPr>
        <w:spacing w:line="276" w:lineRule="auto"/>
        <w:rPr>
          <w:rFonts w:ascii="Calibri" w:hAnsi="Calibri" w:cs="Arial"/>
          <w:b/>
          <w:sz w:val="28"/>
          <w:szCs w:val="28"/>
          <w:u w:val="single"/>
        </w:rPr>
      </w:pPr>
    </w:p>
    <w:p w:rsidR="005B4236" w:rsidRPr="00540EDA" w:rsidRDefault="005B4236" w:rsidP="00C859DE">
      <w:pPr>
        <w:pStyle w:val="ListParagraph"/>
        <w:numPr>
          <w:ilvl w:val="0"/>
          <w:numId w:val="28"/>
        </w:numPr>
        <w:spacing w:line="276" w:lineRule="auto"/>
        <w:ind w:left="360"/>
        <w:rPr>
          <w:rFonts w:ascii="Calibri" w:hAnsi="Calibri" w:cs="Arial"/>
          <w:b/>
          <w:sz w:val="28"/>
          <w:szCs w:val="28"/>
          <w:u w:val="single"/>
        </w:rPr>
      </w:pPr>
      <w:r>
        <w:rPr>
          <w:rFonts w:ascii="Calibri" w:hAnsi="Calibri" w:cs="Arial"/>
        </w:rPr>
        <w:t>Information related to dissertation (PhD/DrPH), essay (MPH) and thesis (MS) student advisement, course cycles, suggested course sequences for each degree program</w:t>
      </w:r>
      <w:r w:rsidR="00DC288C">
        <w:rPr>
          <w:rFonts w:ascii="Calibri" w:hAnsi="Calibri" w:cs="Arial"/>
        </w:rPr>
        <w:t xml:space="preserve">, master’s and doctoral degree program curriculum requirements, etc. is available </w:t>
      </w:r>
      <w:r w:rsidR="00E61201">
        <w:rPr>
          <w:rFonts w:ascii="Calibri" w:hAnsi="Calibri" w:cs="Arial"/>
        </w:rPr>
        <w:t>via</w:t>
      </w:r>
      <w:r w:rsidR="00DC288C">
        <w:rPr>
          <w:rFonts w:ascii="Calibri" w:hAnsi="Calibri" w:cs="Arial"/>
        </w:rPr>
        <w:t xml:space="preserve"> the </w:t>
      </w:r>
      <w:hyperlink r:id="rId22" w:history="1">
        <w:r w:rsidR="00DC288C" w:rsidRPr="00660FCD">
          <w:rPr>
            <w:rStyle w:val="Hyperlink"/>
            <w:rFonts w:ascii="Calibri" w:hAnsi="Calibri" w:cs="Arial"/>
          </w:rPr>
          <w:t>Epidemiology website</w:t>
        </w:r>
      </w:hyperlink>
      <w:r w:rsidR="00DC288C">
        <w:rPr>
          <w:rFonts w:ascii="Calibri" w:hAnsi="Calibri" w:cs="Arial"/>
        </w:rPr>
        <w:t xml:space="preserve"> and the </w:t>
      </w:r>
      <w:r w:rsidR="00E61201">
        <w:rPr>
          <w:rFonts w:ascii="Calibri" w:hAnsi="Calibri" w:cs="Arial"/>
        </w:rPr>
        <w:t xml:space="preserve">online </w:t>
      </w:r>
      <w:hyperlink r:id="rId23" w:history="1">
        <w:r w:rsidR="00E61201" w:rsidRPr="00E61201">
          <w:rPr>
            <w:rStyle w:val="Hyperlink"/>
            <w:rFonts w:ascii="Calibri" w:hAnsi="Calibri" w:cs="Arial"/>
          </w:rPr>
          <w:t>Student Handbook</w:t>
        </w:r>
      </w:hyperlink>
      <w:r w:rsidR="00E61201">
        <w:rPr>
          <w:rFonts w:ascii="Calibri" w:hAnsi="Calibri" w:cs="Arial"/>
        </w:rPr>
        <w:t>, a portion of the website devoted to student-related requirements and procedures.</w:t>
      </w:r>
    </w:p>
    <w:p w:rsidR="00540EDA" w:rsidRPr="005433B9" w:rsidRDefault="00540EDA" w:rsidP="00540EDA">
      <w:pPr>
        <w:pStyle w:val="ListParagraph"/>
        <w:spacing w:line="276" w:lineRule="auto"/>
        <w:ind w:left="360"/>
        <w:rPr>
          <w:rFonts w:ascii="Calibri" w:hAnsi="Calibri" w:cs="Arial"/>
          <w:b/>
          <w:sz w:val="28"/>
          <w:szCs w:val="28"/>
          <w:u w:val="single"/>
        </w:rPr>
      </w:pPr>
    </w:p>
    <w:p w:rsidR="00846341" w:rsidRPr="009523F0" w:rsidRDefault="00846341" w:rsidP="00846341">
      <w:pPr>
        <w:spacing w:line="276" w:lineRule="auto"/>
        <w:rPr>
          <w:rFonts w:ascii="Calibri" w:hAnsi="Calibri" w:cs="Arial"/>
          <w:b/>
          <w:color w:val="943634" w:themeColor="accent2" w:themeShade="BF"/>
          <w:sz w:val="28"/>
          <w:szCs w:val="28"/>
          <w:u w:val="single"/>
        </w:rPr>
      </w:pPr>
      <w:r w:rsidRPr="009523F0">
        <w:rPr>
          <w:rFonts w:ascii="Calibri" w:hAnsi="Calibri" w:cs="Arial"/>
          <w:b/>
          <w:color w:val="943634" w:themeColor="accent2" w:themeShade="BF"/>
          <w:sz w:val="28"/>
          <w:szCs w:val="28"/>
          <w:u w:val="single"/>
        </w:rPr>
        <w:t>GSPH Intranet Access</w:t>
      </w:r>
    </w:p>
    <w:p w:rsidR="00846341" w:rsidRDefault="00846341" w:rsidP="00846341">
      <w:pPr>
        <w:ind w:left="270"/>
        <w:rPr>
          <w:rFonts w:ascii="Calibri" w:hAnsi="Calibri" w:cs="Arial"/>
        </w:rPr>
      </w:pPr>
    </w:p>
    <w:p w:rsidR="00846341" w:rsidRDefault="00846341" w:rsidP="00846341">
      <w:pPr>
        <w:rPr>
          <w:rFonts w:ascii="Calibri" w:hAnsi="Calibri"/>
        </w:rPr>
      </w:pPr>
      <w:r>
        <w:rPr>
          <w:rFonts w:ascii="Calibri" w:hAnsi="Calibri"/>
        </w:rPr>
        <w:t xml:space="preserve">Additional information concerning GSPH governance, school-wide faculty committees, student organizations, and much more information is available via the GSPH Intranet, an online internal resource for faculty, staff and students. </w:t>
      </w:r>
    </w:p>
    <w:p w:rsidR="00846341" w:rsidRDefault="00846341" w:rsidP="00846341">
      <w:pPr>
        <w:rPr>
          <w:rFonts w:ascii="Calibri" w:hAnsi="Calibri"/>
        </w:rPr>
      </w:pPr>
    </w:p>
    <w:p w:rsidR="00846341" w:rsidRPr="00C2524A" w:rsidRDefault="00846341" w:rsidP="00846341">
      <w:pPr>
        <w:pStyle w:val="ListParagraph"/>
        <w:numPr>
          <w:ilvl w:val="0"/>
          <w:numId w:val="18"/>
        </w:numPr>
        <w:ind w:left="270" w:hanging="270"/>
        <w:rPr>
          <w:rFonts w:ascii="Calibri" w:hAnsi="Calibri"/>
        </w:rPr>
      </w:pPr>
      <w:r>
        <w:rPr>
          <w:rFonts w:ascii="Calibri" w:hAnsi="Calibri"/>
          <w:b/>
        </w:rPr>
        <w:t>To access the GSPH I</w:t>
      </w:r>
      <w:r w:rsidRPr="00C2524A">
        <w:rPr>
          <w:rFonts w:ascii="Calibri" w:hAnsi="Calibri"/>
          <w:b/>
        </w:rPr>
        <w:t>ntranet</w:t>
      </w:r>
      <w:r w:rsidRPr="00C2524A">
        <w:rPr>
          <w:rFonts w:ascii="Calibri" w:hAnsi="Calibri"/>
        </w:rPr>
        <w:t>:</w:t>
      </w:r>
    </w:p>
    <w:p w:rsidR="00846341" w:rsidRDefault="00846341" w:rsidP="00846341">
      <w:pPr>
        <w:rPr>
          <w:rFonts w:ascii="Calibri" w:hAnsi="Calibri"/>
        </w:rPr>
      </w:pPr>
    </w:p>
    <w:p w:rsidR="00846341" w:rsidRDefault="00846341" w:rsidP="00C859DE">
      <w:pPr>
        <w:pStyle w:val="ListParagraph"/>
        <w:numPr>
          <w:ilvl w:val="0"/>
          <w:numId w:val="29"/>
        </w:numPr>
        <w:ind w:left="630"/>
        <w:rPr>
          <w:rFonts w:ascii="Calibri" w:hAnsi="Calibri"/>
          <w:b/>
        </w:rPr>
      </w:pPr>
      <w:r w:rsidRPr="00C2524A">
        <w:rPr>
          <w:rFonts w:ascii="Calibri" w:hAnsi="Calibri"/>
        </w:rPr>
        <w:t>Enter the University web portal (</w:t>
      </w:r>
      <w:hyperlink r:id="rId24" w:history="1">
        <w:r w:rsidRPr="00C2524A">
          <w:rPr>
            <w:rStyle w:val="Hyperlink"/>
            <w:rFonts w:ascii="Calibri" w:hAnsi="Calibri"/>
          </w:rPr>
          <w:t>www.my.pitt.edu</w:t>
        </w:r>
      </w:hyperlink>
      <w:r w:rsidRPr="00C2524A">
        <w:rPr>
          <w:rFonts w:ascii="Calibri" w:hAnsi="Calibri"/>
        </w:rPr>
        <w:t>), enter your username and password</w:t>
      </w:r>
      <w:r w:rsidR="00535129">
        <w:rPr>
          <w:rFonts w:ascii="Calibri" w:hAnsi="Calibri"/>
        </w:rPr>
        <w:t xml:space="preserve">, then click </w:t>
      </w:r>
      <w:r w:rsidR="00535129" w:rsidRPr="00535129">
        <w:rPr>
          <w:rFonts w:ascii="Calibri" w:hAnsi="Calibri"/>
          <w:b/>
        </w:rPr>
        <w:t>Log In</w:t>
      </w:r>
      <w:r w:rsidR="005E2710">
        <w:rPr>
          <w:rFonts w:ascii="Calibri" w:hAnsi="Calibri"/>
          <w:b/>
        </w:rPr>
        <w:t>.</w:t>
      </w:r>
    </w:p>
    <w:p w:rsidR="00535129" w:rsidRDefault="00535129" w:rsidP="00535129">
      <w:pPr>
        <w:rPr>
          <w:rFonts w:ascii="Calibri" w:hAnsi="Calibri"/>
          <w:b/>
        </w:rPr>
      </w:pPr>
    </w:p>
    <w:p w:rsidR="00535129" w:rsidRPr="00535129" w:rsidRDefault="00535129" w:rsidP="00535129">
      <w:pPr>
        <w:pStyle w:val="ListParagraph"/>
        <w:numPr>
          <w:ilvl w:val="0"/>
          <w:numId w:val="29"/>
        </w:numPr>
        <w:ind w:left="630"/>
        <w:rPr>
          <w:rFonts w:ascii="Calibri" w:hAnsi="Calibri"/>
          <w:b/>
        </w:rPr>
      </w:pPr>
      <w:r>
        <w:rPr>
          <w:rFonts w:ascii="Calibri" w:hAnsi="Calibri"/>
        </w:rPr>
        <w:t xml:space="preserve">Click </w:t>
      </w:r>
      <w:r w:rsidRPr="00535129">
        <w:rPr>
          <w:rFonts w:ascii="Calibri" w:hAnsi="Calibri"/>
          <w:b/>
        </w:rPr>
        <w:t>My resources</w:t>
      </w:r>
      <w:r>
        <w:rPr>
          <w:rFonts w:ascii="Calibri" w:hAnsi="Calibri"/>
        </w:rPr>
        <w:t xml:space="preserve"> tab at the top of the page</w:t>
      </w:r>
      <w:r w:rsidR="005E2710">
        <w:rPr>
          <w:rFonts w:ascii="Calibri" w:hAnsi="Calibri"/>
        </w:rPr>
        <w:t>.</w:t>
      </w:r>
    </w:p>
    <w:p w:rsidR="00535129" w:rsidRPr="00535129" w:rsidRDefault="00535129" w:rsidP="00535129">
      <w:pPr>
        <w:pStyle w:val="ListParagraph"/>
        <w:rPr>
          <w:rFonts w:ascii="Calibri" w:hAnsi="Calibri"/>
          <w:b/>
        </w:rPr>
      </w:pPr>
    </w:p>
    <w:p w:rsidR="00535129" w:rsidRPr="00535129" w:rsidRDefault="00535129" w:rsidP="00535129">
      <w:pPr>
        <w:pStyle w:val="ListParagraph"/>
        <w:numPr>
          <w:ilvl w:val="0"/>
          <w:numId w:val="29"/>
        </w:numPr>
        <w:ind w:left="630"/>
        <w:rPr>
          <w:rFonts w:ascii="Calibri" w:hAnsi="Calibri"/>
          <w:b/>
        </w:rPr>
      </w:pPr>
      <w:r>
        <w:rPr>
          <w:rFonts w:ascii="Calibri" w:hAnsi="Calibri"/>
        </w:rPr>
        <w:t xml:space="preserve">Click </w:t>
      </w:r>
      <w:r w:rsidRPr="00535129">
        <w:rPr>
          <w:rFonts w:ascii="Calibri" w:hAnsi="Calibri"/>
          <w:b/>
        </w:rPr>
        <w:t>GSPH-Intranet</w:t>
      </w:r>
      <w:r>
        <w:rPr>
          <w:rFonts w:ascii="Calibri" w:hAnsi="Calibri"/>
        </w:rPr>
        <w:t xml:space="preserve"> link</w:t>
      </w:r>
      <w:r w:rsidR="005E2710">
        <w:rPr>
          <w:rFonts w:ascii="Calibri" w:hAnsi="Calibri"/>
        </w:rPr>
        <w:t>.</w:t>
      </w:r>
    </w:p>
    <w:p w:rsidR="00846341" w:rsidRDefault="00846341" w:rsidP="00846341">
      <w:pPr>
        <w:rPr>
          <w:rFonts w:ascii="Calibri" w:hAnsi="Calibri"/>
        </w:rPr>
      </w:pPr>
    </w:p>
    <w:p w:rsidR="00846341" w:rsidRPr="00846341" w:rsidRDefault="00846341" w:rsidP="00846341">
      <w:pPr>
        <w:spacing w:line="276" w:lineRule="auto"/>
        <w:rPr>
          <w:rFonts w:ascii="Calibri" w:hAnsi="Calibri" w:cs="Arial"/>
          <w:b/>
          <w:sz w:val="28"/>
          <w:szCs w:val="28"/>
          <w:u w:val="single"/>
        </w:rPr>
      </w:pPr>
    </w:p>
    <w:p w:rsidR="00744ABB" w:rsidRPr="009523F0" w:rsidRDefault="00744ABB" w:rsidP="00744ABB">
      <w:pPr>
        <w:spacing w:line="276" w:lineRule="auto"/>
        <w:rPr>
          <w:rFonts w:ascii="Calibri" w:hAnsi="Calibri" w:cs="Arial"/>
          <w:b/>
          <w:color w:val="943634" w:themeColor="accent2" w:themeShade="BF"/>
          <w:sz w:val="28"/>
          <w:szCs w:val="28"/>
          <w:u w:val="single"/>
        </w:rPr>
      </w:pPr>
      <w:r w:rsidRPr="009523F0">
        <w:rPr>
          <w:rFonts w:ascii="Calibri" w:hAnsi="Calibri" w:cs="Arial"/>
          <w:b/>
          <w:color w:val="943634" w:themeColor="accent2" w:themeShade="BF"/>
          <w:sz w:val="28"/>
          <w:szCs w:val="28"/>
          <w:u w:val="single"/>
        </w:rPr>
        <w:t>Getting started with student advisement or teaching</w:t>
      </w:r>
    </w:p>
    <w:p w:rsidR="005433B9" w:rsidRPr="005433B9" w:rsidRDefault="005433B9" w:rsidP="00744ABB">
      <w:pPr>
        <w:spacing w:line="276" w:lineRule="auto"/>
        <w:rPr>
          <w:rFonts w:ascii="Calibri" w:hAnsi="Calibri" w:cs="Arial"/>
        </w:rPr>
      </w:pPr>
      <w:r>
        <w:rPr>
          <w:rFonts w:ascii="Calibri" w:hAnsi="Calibri" w:cs="Arial"/>
          <w:noProof/>
        </w:rPr>
        <w:drawing>
          <wp:anchor distT="0" distB="0" distL="114300" distR="114300" simplePos="0" relativeHeight="251675136" behindDoc="0" locked="0" layoutInCell="1" allowOverlap="1">
            <wp:simplePos x="0" y="0"/>
            <wp:positionH relativeFrom="column">
              <wp:posOffset>-657225</wp:posOffset>
            </wp:positionH>
            <wp:positionV relativeFrom="paragraph">
              <wp:posOffset>165735</wp:posOffset>
            </wp:positionV>
            <wp:extent cx="666750" cy="647700"/>
            <wp:effectExtent l="19050" t="0" r="0" b="0"/>
            <wp:wrapSquare wrapText="bothSides"/>
            <wp:docPr id="9" name="Picture 4" descr="D38MCAB1JAHSCAFC6EX2CAVR7QGKCAAZVQTPCABKR92VCAWQ1KGFCA05GN0DCA4VWX7FCAIWTL6PCAONUFBWCAU3O61JCAAAHY0LCA6E8FPGCAXE90CQCAJGLWCECATEWF7PCAULMD3NCAV41LDJCAMCTB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38MCAB1JAHSCAFC6EX2CAVR7QGKCAAZVQTPCABKR92VCAWQ1KGFCA05GN0DCA4VWX7FCAIWTL6PCAONUFBWCAU3O61JCAAAHY0LCA6E8FPGCAXE90CQCAJGLWCECATEWF7PCAULMD3NCAV41LDJCAMCTBLJ"/>
                    <pic:cNvPicPr>
                      <a:picLocks noChangeAspect="1" noChangeArrowheads="1"/>
                    </pic:cNvPicPr>
                  </pic:nvPicPr>
                  <pic:blipFill>
                    <a:blip r:embed="rId17"/>
                    <a:srcRect/>
                    <a:stretch>
                      <a:fillRect/>
                    </a:stretch>
                  </pic:blipFill>
                  <pic:spPr bwMode="auto">
                    <a:xfrm>
                      <a:off x="0" y="0"/>
                      <a:ext cx="666750" cy="647700"/>
                    </a:xfrm>
                    <a:prstGeom prst="rect">
                      <a:avLst/>
                    </a:prstGeom>
                    <a:noFill/>
                    <a:ln w="9525">
                      <a:noFill/>
                      <a:miter lim="800000"/>
                      <a:headEnd/>
                      <a:tailEnd/>
                    </a:ln>
                  </pic:spPr>
                </pic:pic>
              </a:graphicData>
            </a:graphic>
          </wp:anchor>
        </w:drawing>
      </w:r>
    </w:p>
    <w:p w:rsidR="005433B9" w:rsidRDefault="005433B9" w:rsidP="00744ABB">
      <w:pPr>
        <w:spacing w:line="276" w:lineRule="auto"/>
        <w:rPr>
          <w:rFonts w:ascii="Calibri" w:hAnsi="Calibri" w:cs="Arial"/>
          <w:b/>
          <w:i/>
        </w:rPr>
      </w:pPr>
      <w:r>
        <w:rPr>
          <w:rFonts w:ascii="Calibri" w:hAnsi="Calibri" w:cs="Arial"/>
          <w:b/>
          <w:i/>
        </w:rPr>
        <w:t xml:space="preserve">Faculty planning to advise students or teach a course should review all sections of the Faculty Handbook, but should initially focus on the </w:t>
      </w:r>
      <w:r w:rsidRPr="005433B9">
        <w:rPr>
          <w:rFonts w:ascii="Calibri" w:hAnsi="Calibri" w:cs="Arial"/>
          <w:b/>
          <w:i/>
          <w:u w:val="single"/>
        </w:rPr>
        <w:t>Student Mentoring</w:t>
      </w:r>
      <w:r>
        <w:rPr>
          <w:rFonts w:ascii="Calibri" w:hAnsi="Calibri" w:cs="Arial"/>
          <w:b/>
          <w:i/>
        </w:rPr>
        <w:t xml:space="preserve">, </w:t>
      </w:r>
      <w:r w:rsidRPr="005433B9">
        <w:rPr>
          <w:rFonts w:ascii="Calibri" w:hAnsi="Calibri" w:cs="Arial"/>
          <w:b/>
          <w:i/>
          <w:u w:val="single"/>
        </w:rPr>
        <w:t>Student-Related Processes &amp; Policies</w:t>
      </w:r>
      <w:r>
        <w:rPr>
          <w:rFonts w:ascii="Calibri" w:hAnsi="Calibri" w:cs="Arial"/>
          <w:b/>
          <w:i/>
        </w:rPr>
        <w:t xml:space="preserve"> </w:t>
      </w:r>
      <w:r w:rsidRPr="005433B9">
        <w:rPr>
          <w:rFonts w:ascii="Calibri" w:hAnsi="Calibri" w:cs="Arial"/>
          <w:b/>
          <w:i/>
        </w:rPr>
        <w:t>and</w:t>
      </w:r>
      <w:r>
        <w:rPr>
          <w:rFonts w:ascii="Calibri" w:hAnsi="Calibri" w:cs="Arial"/>
          <w:b/>
          <w:i/>
        </w:rPr>
        <w:t xml:space="preserve"> </w:t>
      </w:r>
      <w:r w:rsidRPr="005433B9">
        <w:rPr>
          <w:rFonts w:ascii="Calibri" w:hAnsi="Calibri" w:cs="Arial"/>
          <w:b/>
          <w:i/>
          <w:u w:val="single"/>
        </w:rPr>
        <w:t>Course Processes &amp; Policies</w:t>
      </w:r>
      <w:r>
        <w:rPr>
          <w:rFonts w:ascii="Calibri" w:hAnsi="Calibri" w:cs="Arial"/>
          <w:b/>
          <w:i/>
        </w:rPr>
        <w:t xml:space="preserve"> sections.</w:t>
      </w:r>
    </w:p>
    <w:p w:rsidR="005433B9" w:rsidRDefault="005433B9" w:rsidP="00744ABB">
      <w:pPr>
        <w:spacing w:line="276" w:lineRule="auto"/>
        <w:rPr>
          <w:rFonts w:ascii="Calibri" w:hAnsi="Calibri" w:cs="Arial"/>
          <w:b/>
          <w:i/>
        </w:rPr>
      </w:pPr>
    </w:p>
    <w:p w:rsidR="005433B9" w:rsidRPr="005433B9" w:rsidRDefault="00BE0DCE" w:rsidP="00744ABB">
      <w:pPr>
        <w:spacing w:line="276" w:lineRule="auto"/>
        <w:rPr>
          <w:rFonts w:ascii="Calibri" w:hAnsi="Calibri" w:cs="Arial"/>
          <w:b/>
          <w:i/>
        </w:rPr>
      </w:pPr>
      <w:r>
        <w:rPr>
          <w:rFonts w:ascii="Calibri" w:hAnsi="Calibri" w:cs="Arial"/>
          <w:b/>
          <w:i/>
          <w:noProof/>
        </w:rPr>
        <w:drawing>
          <wp:anchor distT="0" distB="0" distL="114300" distR="114300" simplePos="0" relativeHeight="251677184" behindDoc="0" locked="0" layoutInCell="1" allowOverlap="1">
            <wp:simplePos x="0" y="0"/>
            <wp:positionH relativeFrom="column">
              <wp:posOffset>-704850</wp:posOffset>
            </wp:positionH>
            <wp:positionV relativeFrom="paragraph">
              <wp:posOffset>423545</wp:posOffset>
            </wp:positionV>
            <wp:extent cx="457200" cy="457200"/>
            <wp:effectExtent l="19050" t="0" r="0" b="0"/>
            <wp:wrapSquare wrapText="bothSides"/>
            <wp:docPr id="11" name="Picture 3" descr="LQ2DCAT3XW6WCA29H6UKCAHH06WMCAZ3CJ1GCAW03KF0CA0956LXCARH3IVLCA3RITC0CAFGFWFICA360CA6CAA9370ACA6FKRGOCA51B8DJCAVYD7A9CAC5GP4QCA4ZTI13CA9DPOMRCA7OVHKBCALWHD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Q2DCAT3XW6WCA29H6UKCAHH06WMCAZ3CJ1GCAW03KF0CA0956LXCARH3IVLCA3RITC0CAFGFWFICA360CA6CAA9370ACA6FKRGOCA51B8DJCAVYD7A9CAC5GP4QCA4ZTI13CA9DPOMRCA7OVHKBCALWHDK4"/>
                    <pic:cNvPicPr>
                      <a:picLocks noChangeAspect="1" noChangeArrowheads="1"/>
                    </pic:cNvPicPr>
                  </pic:nvPicPr>
                  <pic:blipFill>
                    <a:blip r:embed="rId8"/>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361458">
        <w:rPr>
          <w:rFonts w:ascii="Calibri" w:hAnsi="Calibri" w:cs="Arial"/>
          <w:b/>
          <w:i/>
        </w:rPr>
        <w:t>Questions regarding departmental operations involving students and courses should be directed to the Epidemiology Student Services Office staff</w:t>
      </w:r>
      <w:r w:rsidR="00B5476B">
        <w:rPr>
          <w:rFonts w:ascii="Calibri" w:hAnsi="Calibri" w:cs="Arial"/>
          <w:b/>
          <w:i/>
        </w:rPr>
        <w:t xml:space="preserve"> (contact information </w:t>
      </w:r>
      <w:r w:rsidR="00B5476B" w:rsidRPr="00B5476B">
        <w:rPr>
          <w:rFonts w:ascii="Calibri" w:hAnsi="Calibri" w:cs="Arial"/>
          <w:b/>
          <w:i/>
        </w:rPr>
        <w:t>in</w:t>
      </w:r>
      <w:r w:rsidR="00B5476B" w:rsidRPr="00B5476B">
        <w:rPr>
          <w:rFonts w:ascii="Calibri" w:hAnsi="Calibri" w:cs="Arial"/>
          <w:b/>
          <w:i/>
          <w:u w:val="single"/>
        </w:rPr>
        <w:t xml:space="preserve"> Roles &amp; Responsibilities</w:t>
      </w:r>
      <w:r w:rsidR="00B5476B">
        <w:rPr>
          <w:rFonts w:ascii="Calibri" w:hAnsi="Calibri" w:cs="Arial"/>
          <w:b/>
          <w:i/>
        </w:rPr>
        <w:t xml:space="preserve"> Faculty Handbook section)</w:t>
      </w:r>
      <w:r w:rsidR="00361458">
        <w:rPr>
          <w:rFonts w:ascii="Calibri" w:hAnsi="Calibri" w:cs="Arial"/>
          <w:b/>
          <w:i/>
        </w:rPr>
        <w:t xml:space="preserve">.  Inquiries involving advisement or teaching that would best be addressed by a member of the Epidemiology faculty may be directed to Dr. </w:t>
      </w:r>
      <w:r w:rsidR="00467ADA">
        <w:rPr>
          <w:rFonts w:ascii="Calibri" w:hAnsi="Calibri" w:cs="Arial"/>
          <w:b/>
          <w:i/>
        </w:rPr>
        <w:t>Tom Songer</w:t>
      </w:r>
      <w:r w:rsidR="00361458">
        <w:rPr>
          <w:rFonts w:ascii="Calibri" w:hAnsi="Calibri" w:cs="Arial"/>
          <w:b/>
          <w:i/>
        </w:rPr>
        <w:t xml:space="preserve">, </w:t>
      </w:r>
      <w:r w:rsidR="00467ADA">
        <w:rPr>
          <w:rFonts w:ascii="Calibri" w:hAnsi="Calibri" w:cs="Arial"/>
          <w:b/>
          <w:i/>
        </w:rPr>
        <w:t>Epidemiology Student Services Director</w:t>
      </w:r>
      <w:r w:rsidR="00361458">
        <w:rPr>
          <w:rFonts w:ascii="Calibri" w:hAnsi="Calibri" w:cs="Arial"/>
          <w:b/>
          <w:i/>
        </w:rPr>
        <w:t xml:space="preserve">, at </w:t>
      </w:r>
      <w:hyperlink r:id="rId25" w:history="1">
        <w:r w:rsidR="00467ADA" w:rsidRPr="00EF705A">
          <w:rPr>
            <w:rStyle w:val="Hyperlink"/>
            <w:rFonts w:ascii="Calibri" w:hAnsi="Calibri" w:cs="Arial"/>
            <w:b/>
            <w:i/>
          </w:rPr>
          <w:t>tjs@pitt.edu</w:t>
        </w:r>
      </w:hyperlink>
      <w:r w:rsidR="00467ADA">
        <w:rPr>
          <w:rFonts w:ascii="Calibri" w:hAnsi="Calibri" w:cs="Arial"/>
          <w:b/>
          <w:i/>
        </w:rPr>
        <w:t xml:space="preserve"> </w:t>
      </w:r>
      <w:r w:rsidR="00361458">
        <w:rPr>
          <w:rFonts w:ascii="Calibri" w:hAnsi="Calibri" w:cs="Arial"/>
          <w:b/>
          <w:i/>
        </w:rPr>
        <w:t xml:space="preserve">or Dr. Kim Sutton-Tyrrell, Vice Chair of Academics, at </w:t>
      </w:r>
      <w:r w:rsidR="00222B58">
        <w:rPr>
          <w:rFonts w:ascii="Calibri" w:hAnsi="Calibri" w:cs="Arial"/>
          <w:b/>
          <w:i/>
        </w:rPr>
        <w:t>tyrrell@edc.pitt.edu</w:t>
      </w:r>
      <w:r w:rsidR="00361458">
        <w:rPr>
          <w:rFonts w:ascii="Calibri" w:hAnsi="Calibri" w:cs="Arial"/>
          <w:b/>
          <w:i/>
        </w:rPr>
        <w:t>.</w:t>
      </w:r>
    </w:p>
    <w:p w:rsidR="005433B9" w:rsidRDefault="005433B9" w:rsidP="00744ABB">
      <w:pPr>
        <w:spacing w:line="276" w:lineRule="auto"/>
        <w:rPr>
          <w:rFonts w:ascii="Calibri" w:hAnsi="Calibri" w:cs="Arial"/>
          <w:b/>
          <w:u w:val="single"/>
        </w:rPr>
      </w:pPr>
    </w:p>
    <w:p w:rsidR="00744ABB" w:rsidRPr="009523F0" w:rsidRDefault="00744ABB" w:rsidP="00744ABB">
      <w:pPr>
        <w:spacing w:line="276" w:lineRule="auto"/>
        <w:rPr>
          <w:rFonts w:ascii="Calibri" w:hAnsi="Calibri" w:cs="Arial"/>
          <w:b/>
          <w:color w:val="4F6228" w:themeColor="accent3" w:themeShade="80"/>
          <w:sz w:val="28"/>
          <w:szCs w:val="28"/>
        </w:rPr>
      </w:pPr>
      <w:r w:rsidRPr="009523F0">
        <w:rPr>
          <w:rFonts w:ascii="Calibri" w:hAnsi="Calibri" w:cs="Arial"/>
          <w:b/>
          <w:color w:val="4F6228" w:themeColor="accent3" w:themeShade="80"/>
          <w:sz w:val="28"/>
          <w:szCs w:val="28"/>
          <w:u w:val="single"/>
        </w:rPr>
        <w:t>Student advisement</w:t>
      </w:r>
      <w:r w:rsidR="00855838" w:rsidRPr="009523F0">
        <w:rPr>
          <w:rFonts w:ascii="Calibri" w:hAnsi="Calibri" w:cs="Arial"/>
          <w:b/>
          <w:color w:val="4F6228" w:themeColor="accent3" w:themeShade="80"/>
          <w:sz w:val="28"/>
          <w:szCs w:val="28"/>
          <w:u w:val="single"/>
        </w:rPr>
        <w:br/>
      </w:r>
    </w:p>
    <w:p w:rsidR="00744ABB" w:rsidRPr="002F2B58" w:rsidRDefault="00744ABB" w:rsidP="00E50571">
      <w:pPr>
        <w:numPr>
          <w:ilvl w:val="0"/>
          <w:numId w:val="8"/>
        </w:numPr>
        <w:spacing w:line="276" w:lineRule="auto"/>
        <w:ind w:left="360"/>
        <w:rPr>
          <w:rFonts w:ascii="Calibri" w:hAnsi="Calibri" w:cs="Arial"/>
          <w:b/>
          <w:sz w:val="28"/>
          <w:szCs w:val="28"/>
        </w:rPr>
      </w:pPr>
      <w:r w:rsidRPr="002F2B58">
        <w:rPr>
          <w:rFonts w:ascii="Calibri" w:hAnsi="Calibri" w:cs="Arial"/>
          <w:b/>
          <w:sz w:val="28"/>
          <w:szCs w:val="28"/>
        </w:rPr>
        <w:t>Eligibility</w:t>
      </w:r>
    </w:p>
    <w:p w:rsidR="00744ABB" w:rsidRDefault="00744ABB" w:rsidP="00744ABB">
      <w:pPr>
        <w:spacing w:line="276" w:lineRule="auto"/>
        <w:ind w:left="720"/>
        <w:rPr>
          <w:rFonts w:ascii="Calibri" w:hAnsi="Calibri" w:cs="Arial"/>
          <w:b/>
        </w:rPr>
      </w:pPr>
    </w:p>
    <w:p w:rsidR="00744ABB" w:rsidRDefault="00E50571" w:rsidP="00E50571">
      <w:pPr>
        <w:numPr>
          <w:ilvl w:val="1"/>
          <w:numId w:val="8"/>
        </w:numPr>
        <w:spacing w:line="276" w:lineRule="auto"/>
        <w:ind w:left="720"/>
        <w:rPr>
          <w:rFonts w:ascii="Calibri" w:hAnsi="Calibri" w:cs="Arial"/>
          <w:b/>
        </w:rPr>
      </w:pPr>
      <w:r w:rsidRPr="00E50571">
        <w:rPr>
          <w:rFonts w:ascii="Calibri" w:hAnsi="Calibri" w:cs="Arial"/>
          <w:b/>
          <w:u w:val="single"/>
        </w:rPr>
        <w:t>M</w:t>
      </w:r>
      <w:r w:rsidR="00744ABB" w:rsidRPr="00E50571">
        <w:rPr>
          <w:rFonts w:ascii="Calibri" w:hAnsi="Calibri" w:cs="Arial"/>
          <w:b/>
          <w:u w:val="single"/>
        </w:rPr>
        <w:t>aster’s degree students</w:t>
      </w:r>
      <w:r w:rsidR="00744ABB">
        <w:rPr>
          <w:rFonts w:ascii="Calibri" w:hAnsi="Calibri" w:cs="Arial"/>
        </w:rPr>
        <w:t xml:space="preserve"> – any faculty member (including research faculty) with a primary or secondary appointment in Epidemiology who expresses interest in advising students and has knowledge of the department’s academic program requirements</w:t>
      </w:r>
      <w:r w:rsidR="00CC7F09">
        <w:rPr>
          <w:rFonts w:ascii="Calibri" w:hAnsi="Calibri" w:cs="Arial"/>
        </w:rPr>
        <w:t xml:space="preserve"> and operating procedures</w:t>
      </w:r>
      <w:r w:rsidR="00744ABB">
        <w:rPr>
          <w:rFonts w:ascii="Calibri" w:hAnsi="Calibri" w:cs="Arial"/>
        </w:rPr>
        <w:t xml:space="preserve"> as described in the online </w:t>
      </w:r>
      <w:hyperlink r:id="rId26" w:history="1">
        <w:r w:rsidR="00744ABB" w:rsidRPr="00A0316F">
          <w:rPr>
            <w:rStyle w:val="Hyperlink"/>
            <w:rFonts w:ascii="Calibri" w:hAnsi="Calibri" w:cs="Arial"/>
          </w:rPr>
          <w:t>Student Handbook</w:t>
        </w:r>
        <w:r w:rsidR="00744ABB" w:rsidRPr="00A0316F">
          <w:rPr>
            <w:rStyle w:val="Hyperlink"/>
            <w:rFonts w:ascii="Calibri" w:hAnsi="Calibri" w:cs="Arial"/>
            <w:b/>
          </w:rPr>
          <w:t xml:space="preserve"> </w:t>
        </w:r>
      </w:hyperlink>
      <w:r w:rsidR="00744ABB">
        <w:rPr>
          <w:rFonts w:ascii="Calibri" w:hAnsi="Calibri" w:cs="Arial"/>
        </w:rPr>
        <w:t xml:space="preserve"> is eligible.  </w:t>
      </w:r>
    </w:p>
    <w:p w:rsidR="00744ABB" w:rsidRDefault="00744ABB" w:rsidP="00744ABB">
      <w:pPr>
        <w:spacing w:line="276" w:lineRule="auto"/>
        <w:rPr>
          <w:rFonts w:ascii="Calibri" w:hAnsi="Calibri" w:cs="Arial"/>
          <w:b/>
        </w:rPr>
      </w:pPr>
    </w:p>
    <w:p w:rsidR="00744ABB" w:rsidRPr="006A3E16" w:rsidRDefault="00E50571" w:rsidP="00E50571">
      <w:pPr>
        <w:numPr>
          <w:ilvl w:val="1"/>
          <w:numId w:val="8"/>
        </w:numPr>
        <w:spacing w:line="276" w:lineRule="auto"/>
        <w:ind w:left="720"/>
        <w:rPr>
          <w:rFonts w:ascii="Calibri" w:hAnsi="Calibri" w:cs="Arial"/>
          <w:b/>
          <w:u w:val="single"/>
        </w:rPr>
      </w:pPr>
      <w:r w:rsidRPr="00E50571">
        <w:rPr>
          <w:rFonts w:ascii="Calibri" w:hAnsi="Calibri" w:cs="Arial"/>
          <w:b/>
          <w:u w:val="single"/>
        </w:rPr>
        <w:t>D</w:t>
      </w:r>
      <w:r w:rsidR="00744ABB" w:rsidRPr="00E50571">
        <w:rPr>
          <w:rFonts w:ascii="Calibri" w:hAnsi="Calibri" w:cs="Arial"/>
          <w:b/>
          <w:u w:val="single"/>
        </w:rPr>
        <w:t>octoral degree students</w:t>
      </w:r>
      <w:r w:rsidR="00744ABB">
        <w:rPr>
          <w:rFonts w:ascii="Calibri" w:hAnsi="Calibri" w:cs="Arial"/>
        </w:rPr>
        <w:t xml:space="preserve"> – faculty acting as academic advisors for doctoral students (including research faculty) typically have </w:t>
      </w:r>
      <w:hyperlink r:id="rId27" w:history="1">
        <w:r w:rsidR="00744ABB" w:rsidRPr="00A0316F">
          <w:rPr>
            <w:rStyle w:val="Hyperlink"/>
            <w:rFonts w:ascii="Calibri" w:hAnsi="Calibri" w:cs="Arial"/>
          </w:rPr>
          <w:t>graduate faculty status</w:t>
        </w:r>
      </w:hyperlink>
      <w:r w:rsidR="00EF402F">
        <w:t xml:space="preserve">, </w:t>
      </w:r>
      <w:r w:rsidR="00744ABB" w:rsidRPr="00CC7F09">
        <w:rPr>
          <w:rFonts w:asciiTheme="minorHAnsi" w:hAnsiTheme="minorHAnsi" w:cs="Arial"/>
        </w:rPr>
        <w:t xml:space="preserve">are considered </w:t>
      </w:r>
      <w:hyperlink r:id="rId28" w:history="1">
        <w:r w:rsidR="00744ABB" w:rsidRPr="00CC7F09">
          <w:rPr>
            <w:rStyle w:val="Hyperlink"/>
            <w:rFonts w:asciiTheme="minorHAnsi" w:hAnsiTheme="minorHAnsi" w:cs="Arial"/>
          </w:rPr>
          <w:t>core</w:t>
        </w:r>
      </w:hyperlink>
      <w:r w:rsidR="00744ABB" w:rsidRPr="00CC7F09">
        <w:rPr>
          <w:rFonts w:asciiTheme="minorHAnsi" w:hAnsiTheme="minorHAnsi" w:cs="Arial"/>
        </w:rPr>
        <w:t xml:space="preserve"> Epidemiology faculty and are kno</w:t>
      </w:r>
      <w:r w:rsidR="00744ABB">
        <w:rPr>
          <w:rFonts w:ascii="Calibri" w:hAnsi="Calibri" w:cs="Arial"/>
        </w:rPr>
        <w:t>wledgeable concernin</w:t>
      </w:r>
      <w:r w:rsidR="00CC7F09">
        <w:rPr>
          <w:rFonts w:ascii="Calibri" w:hAnsi="Calibri" w:cs="Arial"/>
        </w:rPr>
        <w:t>g academic program requirements and operating procedures.</w:t>
      </w:r>
      <w:r w:rsidR="00744ABB">
        <w:rPr>
          <w:rFonts w:ascii="Calibri" w:hAnsi="Calibri" w:cs="Arial"/>
        </w:rPr>
        <w:t xml:space="preserve">  All core faculty members are urged to apply for graduate faculty status as soon as they believe they have met the eligibility requirements.</w:t>
      </w:r>
      <w:r w:rsidR="00CC7F09">
        <w:rPr>
          <w:rFonts w:ascii="Calibri" w:hAnsi="Calibri" w:cs="Arial"/>
        </w:rPr>
        <w:t xml:space="preserve">  </w:t>
      </w:r>
      <w:r w:rsidR="00CC7F09" w:rsidRPr="00CC7F09">
        <w:rPr>
          <w:rFonts w:ascii="Calibri" w:hAnsi="Calibri" w:cs="Arial"/>
          <w:b/>
        </w:rPr>
        <w:t xml:space="preserve">Faculty must be designated as having graduate faculty status by the University Provost’s Office in order to </w:t>
      </w:r>
      <w:r w:rsidR="00EF402F">
        <w:rPr>
          <w:rFonts w:ascii="Calibri" w:hAnsi="Calibri" w:cs="Arial"/>
          <w:b/>
        </w:rPr>
        <w:t>advise students</w:t>
      </w:r>
      <w:r w:rsidR="00CC7F09" w:rsidRPr="00CC7F09">
        <w:rPr>
          <w:rFonts w:ascii="Calibri" w:hAnsi="Calibri" w:cs="Arial"/>
          <w:b/>
        </w:rPr>
        <w:t xml:space="preserve"> as </w:t>
      </w:r>
      <w:r w:rsidR="00CC7F09" w:rsidRPr="006A3E16">
        <w:rPr>
          <w:rFonts w:ascii="Calibri" w:hAnsi="Calibri" w:cs="Arial"/>
          <w:b/>
          <w:u w:val="single"/>
        </w:rPr>
        <w:t>dis</w:t>
      </w:r>
      <w:r w:rsidR="006A3E16">
        <w:rPr>
          <w:rFonts w:ascii="Calibri" w:hAnsi="Calibri" w:cs="Arial"/>
          <w:b/>
          <w:u w:val="single"/>
        </w:rPr>
        <w:t>sertation committee chairs</w:t>
      </w:r>
      <w:r w:rsidR="006A3E16">
        <w:rPr>
          <w:rFonts w:ascii="Calibri" w:hAnsi="Calibri" w:cs="Arial"/>
          <w:b/>
        </w:rPr>
        <w:t xml:space="preserve">.  They may act as </w:t>
      </w:r>
      <w:r w:rsidR="006A3E16" w:rsidRPr="006A3E16">
        <w:rPr>
          <w:rFonts w:ascii="Calibri" w:hAnsi="Calibri" w:cs="Arial"/>
          <w:b/>
          <w:u w:val="single"/>
        </w:rPr>
        <w:t>academic advisors</w:t>
      </w:r>
      <w:r w:rsidR="006A3E16">
        <w:rPr>
          <w:rFonts w:ascii="Calibri" w:hAnsi="Calibri" w:cs="Arial"/>
          <w:b/>
        </w:rPr>
        <w:t>, however, without having graduate faculty status.</w:t>
      </w:r>
    </w:p>
    <w:p w:rsidR="00744ABB" w:rsidRDefault="00744ABB" w:rsidP="00744ABB">
      <w:pPr>
        <w:pStyle w:val="msolistparagraph0"/>
        <w:spacing w:line="276" w:lineRule="auto"/>
        <w:rPr>
          <w:rFonts w:ascii="Calibri" w:hAnsi="Calibri" w:cs="Arial"/>
          <w:b/>
        </w:rPr>
      </w:pPr>
    </w:p>
    <w:p w:rsidR="00744ABB" w:rsidRDefault="00744ABB" w:rsidP="00E50571">
      <w:pPr>
        <w:numPr>
          <w:ilvl w:val="0"/>
          <w:numId w:val="9"/>
        </w:numPr>
        <w:spacing w:line="276" w:lineRule="auto"/>
        <w:ind w:left="1080"/>
        <w:rPr>
          <w:rFonts w:ascii="Calibri" w:hAnsi="Calibri" w:cs="Arial"/>
          <w:b/>
        </w:rPr>
      </w:pPr>
      <w:r>
        <w:rPr>
          <w:rFonts w:ascii="Calibri" w:hAnsi="Calibri" w:cs="Arial"/>
        </w:rPr>
        <w:t xml:space="preserve">Refer to the </w:t>
      </w:r>
      <w:r>
        <w:rPr>
          <w:rFonts w:ascii="Calibri" w:hAnsi="Calibri" w:cs="Arial"/>
          <w:b/>
        </w:rPr>
        <w:t>Faculty Status</w:t>
      </w:r>
      <w:r>
        <w:rPr>
          <w:rFonts w:ascii="Calibri" w:hAnsi="Calibri" w:cs="Arial"/>
        </w:rPr>
        <w:t xml:space="preserve"> section of the Faculty Handbook for more information concerning </w:t>
      </w:r>
      <w:r w:rsidR="00333F35">
        <w:rPr>
          <w:rFonts w:ascii="Calibri" w:hAnsi="Calibri" w:cs="Arial"/>
        </w:rPr>
        <w:t>“</w:t>
      </w:r>
      <w:r>
        <w:rPr>
          <w:rFonts w:ascii="Calibri" w:hAnsi="Calibri" w:cs="Arial"/>
        </w:rPr>
        <w:t>c</w:t>
      </w:r>
      <w:r w:rsidR="00CC7F09">
        <w:rPr>
          <w:rFonts w:ascii="Calibri" w:hAnsi="Calibri" w:cs="Arial"/>
        </w:rPr>
        <w:t>ore</w:t>
      </w:r>
      <w:r w:rsidR="00333F35">
        <w:rPr>
          <w:rFonts w:ascii="Calibri" w:hAnsi="Calibri" w:cs="Arial"/>
        </w:rPr>
        <w:t>” status</w:t>
      </w:r>
      <w:r w:rsidR="00CC7F09">
        <w:rPr>
          <w:rFonts w:ascii="Calibri" w:hAnsi="Calibri" w:cs="Arial"/>
        </w:rPr>
        <w:t xml:space="preserve"> and graduate faculty status</w:t>
      </w:r>
      <w:r w:rsidR="00333F35">
        <w:rPr>
          <w:rFonts w:ascii="Calibri" w:hAnsi="Calibri" w:cs="Arial"/>
        </w:rPr>
        <w:t>,</w:t>
      </w:r>
      <w:r w:rsidR="00CC7F09">
        <w:rPr>
          <w:rFonts w:ascii="Calibri" w:hAnsi="Calibri" w:cs="Arial"/>
        </w:rPr>
        <w:t xml:space="preserve"> and the application processes involved.</w:t>
      </w:r>
    </w:p>
    <w:p w:rsidR="00744ABB" w:rsidRDefault="00744ABB" w:rsidP="00744ABB">
      <w:pPr>
        <w:pStyle w:val="msolistparagraph0"/>
        <w:spacing w:line="276" w:lineRule="auto"/>
        <w:rPr>
          <w:rFonts w:ascii="Calibri" w:hAnsi="Calibri" w:cs="Arial"/>
          <w:b/>
        </w:rPr>
      </w:pPr>
    </w:p>
    <w:p w:rsidR="00744ABB" w:rsidRPr="002F2B58" w:rsidRDefault="00744ABB" w:rsidP="00E50571">
      <w:pPr>
        <w:numPr>
          <w:ilvl w:val="0"/>
          <w:numId w:val="8"/>
        </w:numPr>
        <w:spacing w:line="276" w:lineRule="auto"/>
        <w:ind w:left="360"/>
        <w:rPr>
          <w:rFonts w:ascii="Calibri" w:hAnsi="Calibri" w:cs="Arial"/>
          <w:b/>
          <w:sz w:val="28"/>
          <w:szCs w:val="28"/>
        </w:rPr>
      </w:pPr>
      <w:r w:rsidRPr="002F2B58">
        <w:rPr>
          <w:rFonts w:ascii="Calibri" w:hAnsi="Calibri" w:cs="Arial"/>
          <w:b/>
          <w:sz w:val="28"/>
          <w:szCs w:val="28"/>
        </w:rPr>
        <w:t>Communication of initial interest in student advisement</w:t>
      </w:r>
      <w:r w:rsidR="009C6006">
        <w:rPr>
          <w:rFonts w:ascii="Calibri" w:hAnsi="Calibri" w:cs="Arial"/>
          <w:b/>
          <w:sz w:val="28"/>
          <w:szCs w:val="28"/>
        </w:rPr>
        <w:t xml:space="preserve"> and </w:t>
      </w:r>
      <w:r w:rsidR="00E50571" w:rsidRPr="002F2B58">
        <w:rPr>
          <w:rFonts w:ascii="Calibri" w:hAnsi="Calibri" w:cs="Arial"/>
          <w:b/>
          <w:sz w:val="28"/>
          <w:szCs w:val="28"/>
        </w:rPr>
        <w:t>membership on student essay/thesis/dissertation committees</w:t>
      </w:r>
    </w:p>
    <w:p w:rsidR="00744ABB" w:rsidRDefault="00744ABB" w:rsidP="00744ABB">
      <w:pPr>
        <w:spacing w:line="276" w:lineRule="auto"/>
        <w:rPr>
          <w:rFonts w:ascii="Calibri" w:hAnsi="Calibri" w:cs="Arial"/>
          <w:b/>
        </w:rPr>
      </w:pPr>
    </w:p>
    <w:p w:rsidR="00E414C7" w:rsidRPr="009C6006" w:rsidRDefault="00744ABB" w:rsidP="00E414C7">
      <w:pPr>
        <w:numPr>
          <w:ilvl w:val="0"/>
          <w:numId w:val="10"/>
        </w:numPr>
        <w:spacing w:line="276" w:lineRule="auto"/>
        <w:ind w:left="990"/>
        <w:rPr>
          <w:rFonts w:ascii="Calibri" w:hAnsi="Calibri" w:cs="Arial"/>
          <w:b/>
        </w:rPr>
      </w:pPr>
      <w:r w:rsidRPr="009C6006">
        <w:rPr>
          <w:rFonts w:ascii="Calibri" w:hAnsi="Calibri" w:cs="Arial"/>
        </w:rPr>
        <w:t>E-mail the Epidemiology Vice-Chair of Academics, Dr. Kim Sutton-Tyrrell to conve</w:t>
      </w:r>
      <w:r w:rsidR="00757632" w:rsidRPr="009C6006">
        <w:rPr>
          <w:rFonts w:ascii="Calibri" w:hAnsi="Calibri" w:cs="Arial"/>
        </w:rPr>
        <w:t xml:space="preserve">y interest in advising students, </w:t>
      </w:r>
      <w:r w:rsidRPr="009C6006">
        <w:rPr>
          <w:rFonts w:ascii="Calibri" w:hAnsi="Calibri" w:cs="Arial"/>
        </w:rPr>
        <w:t>describe eligibility requirements that hav</w:t>
      </w:r>
      <w:r w:rsidR="00757632" w:rsidRPr="009C6006">
        <w:rPr>
          <w:rFonts w:ascii="Calibri" w:hAnsi="Calibri" w:cs="Arial"/>
        </w:rPr>
        <w:t>e been met and summarize research interests (</w:t>
      </w:r>
      <w:r w:rsidR="00E50571" w:rsidRPr="009C6006">
        <w:rPr>
          <w:rFonts w:ascii="Calibri" w:hAnsi="Calibri" w:cs="Arial"/>
        </w:rPr>
        <w:t xml:space="preserve">1 or 2 </w:t>
      </w:r>
      <w:r w:rsidR="00757632" w:rsidRPr="009C6006">
        <w:rPr>
          <w:rFonts w:ascii="Calibri" w:hAnsi="Calibri" w:cs="Arial"/>
        </w:rPr>
        <w:t>paragraph</w:t>
      </w:r>
      <w:r w:rsidR="00E50571" w:rsidRPr="009C6006">
        <w:rPr>
          <w:rFonts w:ascii="Calibri" w:hAnsi="Calibri" w:cs="Arial"/>
        </w:rPr>
        <w:t>s</w:t>
      </w:r>
      <w:r w:rsidR="00757632" w:rsidRPr="009C6006">
        <w:rPr>
          <w:rFonts w:ascii="Calibri" w:hAnsi="Calibri" w:cs="Arial"/>
        </w:rPr>
        <w:t xml:space="preserve"> only).  Copy </w:t>
      </w:r>
      <w:r w:rsidR="00EF402F" w:rsidRPr="009C6006">
        <w:rPr>
          <w:rFonts w:ascii="Calibri" w:hAnsi="Calibri" w:cs="Arial"/>
        </w:rPr>
        <w:t xml:space="preserve">Lori Smith, Epidemiology Student Services </w:t>
      </w:r>
      <w:r w:rsidR="00222B58">
        <w:rPr>
          <w:rFonts w:ascii="Calibri" w:hAnsi="Calibri" w:cs="Arial"/>
        </w:rPr>
        <w:t>Program Administrator</w:t>
      </w:r>
      <w:r w:rsidR="00EF402F" w:rsidRPr="009C6006">
        <w:rPr>
          <w:rFonts w:ascii="Calibri" w:hAnsi="Calibri" w:cs="Arial"/>
        </w:rPr>
        <w:t xml:space="preserve">, </w:t>
      </w:r>
      <w:hyperlink r:id="rId29" w:history="1">
        <w:r w:rsidR="00EF402F" w:rsidRPr="009C6006">
          <w:rPr>
            <w:rStyle w:val="Hyperlink"/>
            <w:rFonts w:ascii="Calibri" w:hAnsi="Calibri" w:cs="Arial"/>
          </w:rPr>
          <w:t>smithl@edc.pitt.edu</w:t>
        </w:r>
      </w:hyperlink>
      <w:r w:rsidR="009C6006">
        <w:rPr>
          <w:rFonts w:ascii="Calibri" w:hAnsi="Calibri" w:cs="Arial"/>
        </w:rPr>
        <w:t>.</w:t>
      </w:r>
    </w:p>
    <w:p w:rsidR="009C6006" w:rsidRPr="009C6006" w:rsidRDefault="009C6006" w:rsidP="009C6006">
      <w:pPr>
        <w:spacing w:line="276" w:lineRule="auto"/>
        <w:ind w:left="990"/>
        <w:rPr>
          <w:rFonts w:ascii="Calibri" w:hAnsi="Calibri" w:cs="Arial"/>
          <w:b/>
        </w:rPr>
      </w:pPr>
    </w:p>
    <w:p w:rsidR="00744ABB" w:rsidRDefault="00744ABB" w:rsidP="009C6006">
      <w:pPr>
        <w:numPr>
          <w:ilvl w:val="0"/>
          <w:numId w:val="11"/>
        </w:numPr>
        <w:tabs>
          <w:tab w:val="left" w:pos="1350"/>
        </w:tabs>
        <w:spacing w:line="276" w:lineRule="auto"/>
        <w:ind w:left="1350"/>
        <w:rPr>
          <w:rFonts w:ascii="Calibri" w:hAnsi="Calibri" w:cs="Arial"/>
          <w:b/>
        </w:rPr>
      </w:pPr>
      <w:r>
        <w:rPr>
          <w:rFonts w:ascii="Calibri" w:hAnsi="Calibri" w:cs="Arial"/>
        </w:rPr>
        <w:t xml:space="preserve">Faculty should inform their colleagues that they are </w:t>
      </w:r>
      <w:r w:rsidR="00EF402F">
        <w:rPr>
          <w:rFonts w:ascii="Calibri" w:hAnsi="Calibri" w:cs="Arial"/>
        </w:rPr>
        <w:t>interested in</w:t>
      </w:r>
      <w:r>
        <w:rPr>
          <w:rFonts w:ascii="Calibri" w:hAnsi="Calibri" w:cs="Arial"/>
        </w:rPr>
        <w:t xml:space="preserve"> advising students so their names may be considered when essay/thesis/ dissertation committee members are being </w:t>
      </w:r>
      <w:r w:rsidR="00EF402F">
        <w:rPr>
          <w:rFonts w:ascii="Calibri" w:hAnsi="Calibri" w:cs="Arial"/>
        </w:rPr>
        <w:t>selected by committee chairs and their student advisees</w:t>
      </w:r>
      <w:r>
        <w:rPr>
          <w:rFonts w:ascii="Calibri" w:hAnsi="Calibri" w:cs="Arial"/>
        </w:rPr>
        <w:t>.</w:t>
      </w:r>
    </w:p>
    <w:p w:rsidR="00744ABB" w:rsidRDefault="00744ABB" w:rsidP="00744ABB">
      <w:pPr>
        <w:spacing w:line="276" w:lineRule="auto"/>
        <w:ind w:left="1440"/>
        <w:rPr>
          <w:rFonts w:ascii="Calibri" w:hAnsi="Calibri" w:cs="Arial"/>
          <w:b/>
        </w:rPr>
      </w:pPr>
      <w:r>
        <w:rPr>
          <w:rFonts w:ascii="Calibri" w:hAnsi="Calibri" w:cs="Arial"/>
        </w:rPr>
        <w:t>.</w:t>
      </w:r>
    </w:p>
    <w:p w:rsidR="00744ABB" w:rsidRPr="00E50571" w:rsidRDefault="00744ABB" w:rsidP="009C6006">
      <w:pPr>
        <w:numPr>
          <w:ilvl w:val="0"/>
          <w:numId w:val="12"/>
        </w:numPr>
        <w:spacing w:line="276" w:lineRule="auto"/>
        <w:ind w:left="1350"/>
        <w:rPr>
          <w:rFonts w:ascii="Calibri" w:hAnsi="Calibri" w:cs="Arial"/>
          <w:b/>
        </w:rPr>
      </w:pPr>
      <w:r>
        <w:rPr>
          <w:rFonts w:ascii="Calibri" w:hAnsi="Calibri" w:cs="Arial"/>
        </w:rPr>
        <w:t xml:space="preserve">Faculty will be contacted by the Student Services staff by e-mail when new </w:t>
      </w:r>
      <w:r w:rsidR="00A0316F">
        <w:rPr>
          <w:rFonts w:ascii="Calibri" w:hAnsi="Calibri" w:cs="Arial"/>
        </w:rPr>
        <w:t xml:space="preserve">master’s program </w:t>
      </w:r>
      <w:r>
        <w:rPr>
          <w:rFonts w:ascii="Calibri" w:hAnsi="Calibri" w:cs="Arial"/>
        </w:rPr>
        <w:t>advisees have been assigned to them</w:t>
      </w:r>
      <w:r w:rsidR="00A0316F">
        <w:rPr>
          <w:rFonts w:ascii="Calibri" w:hAnsi="Calibri" w:cs="Arial"/>
        </w:rPr>
        <w:t>, or to inquire if th</w:t>
      </w:r>
      <w:r w:rsidR="00EF402F">
        <w:rPr>
          <w:rFonts w:ascii="Calibri" w:hAnsi="Calibri" w:cs="Arial"/>
        </w:rPr>
        <w:t>ey are able to advise</w:t>
      </w:r>
      <w:r w:rsidR="00A0316F">
        <w:rPr>
          <w:rFonts w:ascii="Calibri" w:hAnsi="Calibri" w:cs="Arial"/>
        </w:rPr>
        <w:t xml:space="preserve"> new doctoral program student</w:t>
      </w:r>
      <w:r w:rsidR="00EF402F">
        <w:rPr>
          <w:rFonts w:ascii="Calibri" w:hAnsi="Calibri" w:cs="Arial"/>
        </w:rPr>
        <w:t>s</w:t>
      </w:r>
      <w:r w:rsidR="00A0316F">
        <w:rPr>
          <w:rFonts w:ascii="Calibri" w:hAnsi="Calibri" w:cs="Arial"/>
        </w:rPr>
        <w:t>.</w:t>
      </w:r>
    </w:p>
    <w:p w:rsidR="00E50571" w:rsidRDefault="00E50571" w:rsidP="00E50571">
      <w:pPr>
        <w:spacing w:line="276" w:lineRule="auto"/>
        <w:rPr>
          <w:rFonts w:ascii="Calibri" w:hAnsi="Calibri" w:cs="Arial"/>
        </w:rPr>
      </w:pPr>
    </w:p>
    <w:p w:rsidR="00E50571" w:rsidRPr="002F2B58" w:rsidRDefault="00E50571" w:rsidP="00C859DE">
      <w:pPr>
        <w:pStyle w:val="ListParagraph"/>
        <w:numPr>
          <w:ilvl w:val="0"/>
          <w:numId w:val="28"/>
        </w:numPr>
        <w:spacing w:line="276" w:lineRule="auto"/>
        <w:ind w:left="360"/>
        <w:rPr>
          <w:rFonts w:ascii="Calibri" w:hAnsi="Calibri" w:cs="Arial"/>
          <w:b/>
          <w:sz w:val="28"/>
          <w:szCs w:val="28"/>
        </w:rPr>
      </w:pPr>
      <w:r w:rsidRPr="002F2B58">
        <w:rPr>
          <w:rFonts w:ascii="Calibri" w:hAnsi="Calibri" w:cs="Arial"/>
          <w:b/>
          <w:sz w:val="28"/>
          <w:szCs w:val="28"/>
        </w:rPr>
        <w:t>Academic advisor changes</w:t>
      </w:r>
    </w:p>
    <w:p w:rsidR="00744ABB" w:rsidRDefault="00744ABB" w:rsidP="00744ABB">
      <w:pPr>
        <w:spacing w:line="276" w:lineRule="auto"/>
        <w:ind w:left="1710"/>
        <w:rPr>
          <w:rFonts w:ascii="Calibri" w:hAnsi="Calibri" w:cs="Arial"/>
          <w:b/>
        </w:rPr>
      </w:pPr>
    </w:p>
    <w:p w:rsidR="00744ABB" w:rsidRPr="00F77CA6" w:rsidRDefault="00744ABB" w:rsidP="00C859DE">
      <w:pPr>
        <w:pStyle w:val="ListParagraph"/>
        <w:numPr>
          <w:ilvl w:val="0"/>
          <w:numId w:val="30"/>
        </w:numPr>
        <w:spacing w:line="276" w:lineRule="auto"/>
        <w:rPr>
          <w:rFonts w:ascii="Calibri" w:hAnsi="Calibri" w:cs="Arial"/>
          <w:b/>
        </w:rPr>
      </w:pPr>
      <w:r w:rsidRPr="00E50571">
        <w:rPr>
          <w:rFonts w:ascii="Calibri" w:hAnsi="Calibri" w:cs="Arial"/>
        </w:rPr>
        <w:t xml:space="preserve">Current students wishing to change academic advisors may also contact </w:t>
      </w:r>
      <w:r w:rsidR="00E50571">
        <w:rPr>
          <w:rFonts w:ascii="Calibri" w:hAnsi="Calibri" w:cs="Arial"/>
        </w:rPr>
        <w:t>faculty</w:t>
      </w:r>
      <w:r w:rsidRPr="00E50571">
        <w:rPr>
          <w:rFonts w:ascii="Calibri" w:hAnsi="Calibri" w:cs="Arial"/>
        </w:rPr>
        <w:t xml:space="preserve"> directly if they are interested in initiating a mentoring relationship with them.   In these </w:t>
      </w:r>
      <w:r w:rsidR="00E50571">
        <w:rPr>
          <w:rFonts w:ascii="Calibri" w:hAnsi="Calibri" w:cs="Arial"/>
        </w:rPr>
        <w:t>situations</w:t>
      </w:r>
      <w:r w:rsidRPr="00E50571">
        <w:rPr>
          <w:rFonts w:ascii="Calibri" w:hAnsi="Calibri" w:cs="Arial"/>
        </w:rPr>
        <w:t xml:space="preserve">, a </w:t>
      </w:r>
      <w:hyperlink r:id="rId30" w:history="1">
        <w:r w:rsidRPr="00E50571">
          <w:rPr>
            <w:rStyle w:val="Hyperlink"/>
            <w:rFonts w:ascii="Calibri" w:hAnsi="Calibri" w:cs="Arial"/>
          </w:rPr>
          <w:t xml:space="preserve">Request to Change Academic Advisor form </w:t>
        </w:r>
      </w:hyperlink>
      <w:r w:rsidRPr="00E50571">
        <w:rPr>
          <w:rFonts w:ascii="Calibri" w:hAnsi="Calibri" w:cs="Arial"/>
        </w:rPr>
        <w:t xml:space="preserve"> must be</w:t>
      </w:r>
      <w:r w:rsidR="00E50571">
        <w:rPr>
          <w:rFonts w:ascii="Calibri" w:hAnsi="Calibri" w:cs="Arial"/>
        </w:rPr>
        <w:t xml:space="preserve"> completed by the student, and</w:t>
      </w:r>
      <w:r w:rsidRPr="00E50571">
        <w:rPr>
          <w:rFonts w:ascii="Calibri" w:hAnsi="Calibri" w:cs="Arial"/>
        </w:rPr>
        <w:t xml:space="preserve"> signed by the </w:t>
      </w:r>
      <w:r w:rsidR="00E50571">
        <w:rPr>
          <w:rFonts w:ascii="Calibri" w:hAnsi="Calibri" w:cs="Arial"/>
        </w:rPr>
        <w:t>current</w:t>
      </w:r>
      <w:r w:rsidRPr="00E50571">
        <w:rPr>
          <w:rFonts w:ascii="Calibri" w:hAnsi="Calibri" w:cs="Arial"/>
        </w:rPr>
        <w:t xml:space="preserve"> advisor, </w:t>
      </w:r>
      <w:r w:rsidR="00E50571">
        <w:rPr>
          <w:rFonts w:ascii="Calibri" w:hAnsi="Calibri" w:cs="Arial"/>
        </w:rPr>
        <w:t xml:space="preserve">proposed </w:t>
      </w:r>
      <w:r w:rsidRPr="00E50571">
        <w:rPr>
          <w:rFonts w:ascii="Calibri" w:hAnsi="Calibri" w:cs="Arial"/>
        </w:rPr>
        <w:t>new advisor and student.  The student may then submit the form to the Student Services Office</w:t>
      </w:r>
      <w:r w:rsidR="00222B58">
        <w:rPr>
          <w:rFonts w:ascii="Calibri" w:hAnsi="Calibri" w:cs="Arial"/>
        </w:rPr>
        <w:t>s</w:t>
      </w:r>
      <w:r w:rsidRPr="00E50571">
        <w:rPr>
          <w:rFonts w:ascii="Calibri" w:hAnsi="Calibri" w:cs="Arial"/>
        </w:rPr>
        <w:t xml:space="preserve"> (A536 or A537 Crabtree).</w:t>
      </w:r>
    </w:p>
    <w:p w:rsidR="00F77CA6" w:rsidRPr="00F77CA6" w:rsidRDefault="00F77CA6" w:rsidP="00F77CA6">
      <w:pPr>
        <w:pStyle w:val="ListParagraph"/>
        <w:spacing w:line="276" w:lineRule="auto"/>
        <w:rPr>
          <w:rFonts w:ascii="Calibri" w:hAnsi="Calibri" w:cs="Arial"/>
          <w:b/>
        </w:rPr>
      </w:pPr>
    </w:p>
    <w:p w:rsidR="00F77CA6" w:rsidRPr="00BB02AF" w:rsidRDefault="00F77CA6" w:rsidP="00F77CA6">
      <w:pPr>
        <w:pStyle w:val="ListParagraph"/>
        <w:numPr>
          <w:ilvl w:val="0"/>
          <w:numId w:val="12"/>
        </w:numPr>
        <w:spacing w:line="276" w:lineRule="auto"/>
        <w:ind w:left="990" w:hanging="270"/>
        <w:rPr>
          <w:rFonts w:ascii="Calibri" w:hAnsi="Calibri" w:cs="Arial"/>
          <w:b/>
        </w:rPr>
      </w:pPr>
      <w:r>
        <w:rPr>
          <w:rFonts w:ascii="Calibri" w:hAnsi="Calibri" w:cs="Arial"/>
        </w:rPr>
        <w:t>It is acceptable for students to initiate advisor changes, provided that faculty consent is obtained.</w:t>
      </w:r>
    </w:p>
    <w:p w:rsidR="00BB02AF" w:rsidRDefault="00BB02AF" w:rsidP="00BB02AF">
      <w:pPr>
        <w:spacing w:line="276" w:lineRule="auto"/>
        <w:rPr>
          <w:rFonts w:ascii="Calibri" w:hAnsi="Calibri" w:cs="Arial"/>
          <w:b/>
        </w:rPr>
      </w:pPr>
      <w:r>
        <w:rPr>
          <w:rFonts w:ascii="Calibri" w:hAnsi="Calibri" w:cs="Arial"/>
          <w:b/>
          <w:noProof/>
        </w:rPr>
        <w:drawing>
          <wp:anchor distT="0" distB="0" distL="114300" distR="114300" simplePos="0" relativeHeight="251679232" behindDoc="0" locked="0" layoutInCell="1" allowOverlap="1">
            <wp:simplePos x="0" y="0"/>
            <wp:positionH relativeFrom="column">
              <wp:posOffset>-352425</wp:posOffset>
            </wp:positionH>
            <wp:positionV relativeFrom="paragraph">
              <wp:posOffset>27305</wp:posOffset>
            </wp:positionV>
            <wp:extent cx="666750" cy="647700"/>
            <wp:effectExtent l="19050" t="0" r="0" b="0"/>
            <wp:wrapSquare wrapText="bothSides"/>
            <wp:docPr id="12" name="Picture 4" descr="D38MCAB1JAHSCAFC6EX2CAVR7QGKCAAZVQTPCABKR92VCAWQ1KGFCA05GN0DCA4VWX7FCAIWTL6PCAONUFBWCAU3O61JCAAAHY0LCA6E8FPGCAXE90CQCAJGLWCECATEWF7PCAULMD3NCAV41LDJCAMCTB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38MCAB1JAHSCAFC6EX2CAVR7QGKCAAZVQTPCABKR92VCAWQ1KGFCA05GN0DCA4VWX7FCAIWTL6PCAONUFBWCAU3O61JCAAAHY0LCA6E8FPGCAXE90CQCAJGLWCECATEWF7PCAULMD3NCAV41LDJCAMCTBLJ"/>
                    <pic:cNvPicPr>
                      <a:picLocks noChangeAspect="1" noChangeArrowheads="1"/>
                    </pic:cNvPicPr>
                  </pic:nvPicPr>
                  <pic:blipFill>
                    <a:blip r:embed="rId17"/>
                    <a:srcRect/>
                    <a:stretch>
                      <a:fillRect/>
                    </a:stretch>
                  </pic:blipFill>
                  <pic:spPr bwMode="auto">
                    <a:xfrm>
                      <a:off x="0" y="0"/>
                      <a:ext cx="666750" cy="647700"/>
                    </a:xfrm>
                    <a:prstGeom prst="rect">
                      <a:avLst/>
                    </a:prstGeom>
                    <a:noFill/>
                    <a:ln w="9525">
                      <a:noFill/>
                      <a:miter lim="800000"/>
                      <a:headEnd/>
                      <a:tailEnd/>
                    </a:ln>
                  </pic:spPr>
                </pic:pic>
              </a:graphicData>
            </a:graphic>
          </wp:anchor>
        </w:drawing>
      </w:r>
    </w:p>
    <w:p w:rsidR="00E47B0D" w:rsidRDefault="00BB02AF" w:rsidP="00BB02AF">
      <w:pPr>
        <w:ind w:left="720"/>
        <w:rPr>
          <w:rFonts w:ascii="Calibri" w:hAnsi="Calibri" w:cs="Arial"/>
          <w:b/>
          <w:i/>
        </w:rPr>
      </w:pPr>
      <w:r>
        <w:rPr>
          <w:rFonts w:ascii="Calibri" w:hAnsi="Calibri" w:cs="Arial"/>
          <w:b/>
          <w:i/>
        </w:rPr>
        <w:t xml:space="preserve">More detailed information concerning student advisement is available in the </w:t>
      </w:r>
      <w:r w:rsidRPr="00222B58">
        <w:rPr>
          <w:rFonts w:ascii="Calibri" w:hAnsi="Calibri" w:cs="Arial"/>
          <w:b/>
          <w:i/>
          <w:u w:val="single"/>
        </w:rPr>
        <w:t>Student Mentoring</w:t>
      </w:r>
      <w:r>
        <w:rPr>
          <w:rFonts w:ascii="Calibri" w:hAnsi="Calibri" w:cs="Arial"/>
          <w:b/>
          <w:i/>
        </w:rPr>
        <w:t xml:space="preserve"> section of the Faculty Handbook.</w:t>
      </w:r>
    </w:p>
    <w:p w:rsidR="00F77CA6" w:rsidRDefault="00F77CA6" w:rsidP="008F52CE">
      <w:pPr>
        <w:ind w:left="1" w:hanging="1"/>
        <w:rPr>
          <w:rFonts w:ascii="Calibri" w:hAnsi="Calibri" w:cs="Arial"/>
          <w:b/>
          <w:i/>
        </w:rPr>
      </w:pPr>
    </w:p>
    <w:p w:rsidR="00F73D23" w:rsidRPr="009523F0" w:rsidRDefault="007701A3" w:rsidP="007701A3">
      <w:pPr>
        <w:spacing w:line="276" w:lineRule="auto"/>
        <w:rPr>
          <w:rFonts w:ascii="Calibri" w:hAnsi="Calibri" w:cs="Arial"/>
          <w:b/>
          <w:color w:val="4F6228" w:themeColor="accent3" w:themeShade="80"/>
          <w:sz w:val="28"/>
          <w:szCs w:val="28"/>
          <w:u w:val="single"/>
        </w:rPr>
      </w:pPr>
      <w:r w:rsidRPr="009523F0">
        <w:rPr>
          <w:rFonts w:ascii="Calibri" w:hAnsi="Calibri" w:cs="Arial"/>
          <w:b/>
          <w:color w:val="4F6228" w:themeColor="accent3" w:themeShade="80"/>
          <w:sz w:val="28"/>
          <w:szCs w:val="28"/>
          <w:u w:val="single"/>
        </w:rPr>
        <w:t>Teaching</w:t>
      </w:r>
      <w:r w:rsidR="00855838" w:rsidRPr="009523F0">
        <w:rPr>
          <w:rFonts w:ascii="Calibri" w:hAnsi="Calibri" w:cs="Arial"/>
          <w:b/>
          <w:color w:val="4F6228" w:themeColor="accent3" w:themeShade="80"/>
          <w:sz w:val="28"/>
          <w:szCs w:val="28"/>
          <w:u w:val="single"/>
        </w:rPr>
        <w:br/>
      </w:r>
    </w:p>
    <w:p w:rsidR="007701A3" w:rsidRPr="002F2B58" w:rsidRDefault="00476E8E" w:rsidP="00E50571">
      <w:pPr>
        <w:numPr>
          <w:ilvl w:val="0"/>
          <w:numId w:val="8"/>
        </w:numPr>
        <w:spacing w:line="276" w:lineRule="auto"/>
        <w:ind w:left="360"/>
        <w:rPr>
          <w:rFonts w:ascii="Calibri" w:hAnsi="Calibri" w:cs="Arial"/>
          <w:b/>
          <w:sz w:val="28"/>
          <w:szCs w:val="28"/>
        </w:rPr>
      </w:pPr>
      <w:r w:rsidRPr="002F2B58">
        <w:rPr>
          <w:rFonts w:ascii="Calibri" w:hAnsi="Calibri" w:cs="Arial"/>
          <w:b/>
          <w:sz w:val="28"/>
          <w:szCs w:val="28"/>
        </w:rPr>
        <w:t>New courses</w:t>
      </w:r>
    </w:p>
    <w:p w:rsidR="00476E8E" w:rsidRDefault="00476E8E" w:rsidP="00476E8E">
      <w:pPr>
        <w:spacing w:line="276" w:lineRule="auto"/>
        <w:rPr>
          <w:rFonts w:ascii="Calibri" w:hAnsi="Calibri" w:cs="Arial"/>
          <w:b/>
        </w:rPr>
      </w:pPr>
    </w:p>
    <w:p w:rsidR="00432DED" w:rsidRPr="00F57B1E" w:rsidRDefault="00476E8E" w:rsidP="00432DED">
      <w:pPr>
        <w:numPr>
          <w:ilvl w:val="0"/>
          <w:numId w:val="13"/>
        </w:numPr>
        <w:spacing w:line="276" w:lineRule="auto"/>
        <w:ind w:left="720"/>
        <w:rPr>
          <w:rFonts w:ascii="Calibri" w:hAnsi="Calibri" w:cs="Arial"/>
          <w:b/>
        </w:rPr>
      </w:pPr>
      <w:r>
        <w:rPr>
          <w:rFonts w:ascii="Calibri" w:hAnsi="Calibri" w:cs="Arial"/>
        </w:rPr>
        <w:t xml:space="preserve">Faculty interested in </w:t>
      </w:r>
      <w:r w:rsidR="00BE41E3">
        <w:rPr>
          <w:rFonts w:ascii="Calibri" w:hAnsi="Calibri" w:cs="Arial"/>
        </w:rPr>
        <w:t>introducing</w:t>
      </w:r>
      <w:r>
        <w:rPr>
          <w:rFonts w:ascii="Calibri" w:hAnsi="Calibri" w:cs="Arial"/>
        </w:rPr>
        <w:t xml:space="preserve"> a course that has never been taught within the department or GSPH </w:t>
      </w:r>
      <w:r w:rsidR="00BE41E3">
        <w:rPr>
          <w:rFonts w:ascii="Calibri" w:hAnsi="Calibri" w:cs="Arial"/>
        </w:rPr>
        <w:t>should</w:t>
      </w:r>
      <w:r>
        <w:rPr>
          <w:rFonts w:ascii="Calibri" w:hAnsi="Calibri" w:cs="Arial"/>
        </w:rPr>
        <w:t>:</w:t>
      </w:r>
    </w:p>
    <w:p w:rsidR="00F57B1E" w:rsidRPr="00432DED" w:rsidRDefault="00F57B1E" w:rsidP="00F57B1E">
      <w:pPr>
        <w:spacing w:line="276" w:lineRule="auto"/>
        <w:ind w:left="720"/>
        <w:rPr>
          <w:rFonts w:ascii="Calibri" w:hAnsi="Calibri" w:cs="Arial"/>
          <w:b/>
        </w:rPr>
      </w:pPr>
    </w:p>
    <w:p w:rsidR="00BE41E3" w:rsidRPr="00362044" w:rsidRDefault="00476E8E" w:rsidP="00E50571">
      <w:pPr>
        <w:numPr>
          <w:ilvl w:val="0"/>
          <w:numId w:val="12"/>
        </w:numPr>
        <w:spacing w:line="276" w:lineRule="auto"/>
        <w:ind w:left="1080"/>
        <w:rPr>
          <w:rFonts w:ascii="Calibri" w:hAnsi="Calibri" w:cs="Arial"/>
          <w:b/>
        </w:rPr>
      </w:pPr>
      <w:r w:rsidRPr="00362044">
        <w:rPr>
          <w:rFonts w:ascii="Calibri" w:hAnsi="Calibri" w:cs="Arial"/>
        </w:rPr>
        <w:t>Discuss the proposed course with Kim Sutton-Tyrrell,</w:t>
      </w:r>
      <w:r w:rsidR="007E18AC">
        <w:rPr>
          <w:rFonts w:ascii="Calibri" w:hAnsi="Calibri" w:cs="Arial"/>
        </w:rPr>
        <w:t xml:space="preserve"> DrPH, MPH, </w:t>
      </w:r>
      <w:r w:rsidRPr="00362044">
        <w:rPr>
          <w:rFonts w:ascii="Calibri" w:hAnsi="Calibri" w:cs="Arial"/>
        </w:rPr>
        <w:t xml:space="preserve"> Epidemiology Vice-Chair of Acade</w:t>
      </w:r>
      <w:r w:rsidR="00BE41E3" w:rsidRPr="00362044">
        <w:rPr>
          <w:rFonts w:ascii="Calibri" w:hAnsi="Calibri" w:cs="Arial"/>
        </w:rPr>
        <w:t>mics (tyrrell@edc.pitt.edu), who will a</w:t>
      </w:r>
      <w:r w:rsidR="009954AD">
        <w:rPr>
          <w:rFonts w:ascii="Calibri" w:hAnsi="Calibri" w:cs="Arial"/>
        </w:rPr>
        <w:t>pprove or disapprove the course.</w:t>
      </w:r>
      <w:r w:rsidR="00BE41E3" w:rsidRPr="00362044">
        <w:rPr>
          <w:rFonts w:ascii="Calibri" w:hAnsi="Calibri" w:cs="Arial"/>
        </w:rPr>
        <w:t xml:space="preserve"> </w:t>
      </w:r>
    </w:p>
    <w:p w:rsidR="00362044" w:rsidRPr="00362044" w:rsidRDefault="00362044" w:rsidP="00362044">
      <w:pPr>
        <w:spacing w:line="276" w:lineRule="auto"/>
        <w:ind w:left="1350"/>
        <w:rPr>
          <w:rFonts w:ascii="Calibri" w:hAnsi="Calibri" w:cs="Arial"/>
          <w:b/>
        </w:rPr>
      </w:pPr>
    </w:p>
    <w:p w:rsidR="00F77CA6" w:rsidRPr="00F57B1E" w:rsidRDefault="00BE41E3" w:rsidP="00F77CA6">
      <w:pPr>
        <w:numPr>
          <w:ilvl w:val="0"/>
          <w:numId w:val="13"/>
        </w:numPr>
        <w:spacing w:line="276" w:lineRule="auto"/>
        <w:rPr>
          <w:rFonts w:ascii="Calibri" w:hAnsi="Calibri" w:cs="Arial"/>
          <w:b/>
        </w:rPr>
      </w:pPr>
      <w:r>
        <w:rPr>
          <w:rFonts w:ascii="Calibri" w:hAnsi="Calibri" w:cs="Arial"/>
        </w:rPr>
        <w:t>If the course is approved by</w:t>
      </w:r>
      <w:r w:rsidR="00912A75">
        <w:rPr>
          <w:rFonts w:ascii="Calibri" w:hAnsi="Calibri" w:cs="Arial"/>
        </w:rPr>
        <w:t xml:space="preserve"> Dr. Sutton-Tyrrell,</w:t>
      </w:r>
      <w:r w:rsidR="007E18AC">
        <w:rPr>
          <w:rFonts w:ascii="Calibri" w:hAnsi="Calibri" w:cs="Arial"/>
        </w:rPr>
        <w:t xml:space="preserve"> </w:t>
      </w:r>
      <w:r>
        <w:rPr>
          <w:rFonts w:ascii="Calibri" w:hAnsi="Calibri" w:cs="Arial"/>
        </w:rPr>
        <w:t xml:space="preserve">the instructor(s) should complete a </w:t>
      </w:r>
      <w:r w:rsidR="00A918EE" w:rsidRPr="00A918EE">
        <w:rPr>
          <w:rFonts w:ascii="Calibri" w:hAnsi="Calibri" w:cs="Arial"/>
          <w:b/>
        </w:rPr>
        <w:t>Request For Approval of New Courses and Course Changes form</w:t>
      </w:r>
      <w:r w:rsidR="00A918EE">
        <w:rPr>
          <w:rFonts w:ascii="Calibri" w:hAnsi="Calibri" w:cs="Arial"/>
          <w:b/>
        </w:rPr>
        <w:t xml:space="preserve"> </w:t>
      </w:r>
      <w:r w:rsidR="00A918EE" w:rsidRPr="00E97DDA">
        <w:rPr>
          <w:rFonts w:ascii="Calibri" w:hAnsi="Calibri" w:cs="Arial"/>
        </w:rPr>
        <w:t xml:space="preserve">for review by the </w:t>
      </w:r>
      <w:r w:rsidR="00A918EE" w:rsidRPr="00E97DDA">
        <w:rPr>
          <w:rFonts w:ascii="Calibri" w:hAnsi="Calibri" w:cs="Arial"/>
          <w:b/>
        </w:rPr>
        <w:t>Educational Policies and Curriculum Committee (EPCC),</w:t>
      </w:r>
      <w:r w:rsidR="00A918EE" w:rsidRPr="00E97DDA">
        <w:rPr>
          <w:rFonts w:ascii="Calibri" w:hAnsi="Calibri" w:cs="Arial"/>
        </w:rPr>
        <w:t xml:space="preserve"> a GSPH governing body charged with evaluating</w:t>
      </w:r>
      <w:r w:rsidR="0005380B">
        <w:rPr>
          <w:rFonts w:ascii="Calibri" w:hAnsi="Calibri" w:cs="Arial"/>
        </w:rPr>
        <w:t xml:space="preserve"> and approving</w:t>
      </w:r>
      <w:r w:rsidR="00A918EE" w:rsidRPr="00E97DDA">
        <w:rPr>
          <w:rFonts w:ascii="Calibri" w:hAnsi="Calibri" w:cs="Arial"/>
        </w:rPr>
        <w:t xml:space="preserve"> the school’s educational programs and curriculum.  </w:t>
      </w:r>
      <w:r w:rsidR="00F77CA6">
        <w:rPr>
          <w:rFonts w:ascii="Calibri" w:hAnsi="Calibri" w:cs="Arial"/>
        </w:rPr>
        <w:t xml:space="preserve"> </w:t>
      </w:r>
    </w:p>
    <w:p w:rsidR="00F57B1E" w:rsidRDefault="00F57B1E" w:rsidP="00F57B1E">
      <w:pPr>
        <w:spacing w:line="276" w:lineRule="auto"/>
        <w:rPr>
          <w:rFonts w:ascii="Calibri" w:hAnsi="Calibri" w:cs="Arial"/>
        </w:rPr>
      </w:pPr>
    </w:p>
    <w:p w:rsidR="00F57B1E" w:rsidRPr="00F57B1E" w:rsidRDefault="00F57B1E" w:rsidP="00F57B1E">
      <w:pPr>
        <w:pStyle w:val="ListParagraph"/>
        <w:numPr>
          <w:ilvl w:val="0"/>
          <w:numId w:val="13"/>
        </w:numPr>
        <w:spacing w:line="276" w:lineRule="auto"/>
        <w:rPr>
          <w:rFonts w:ascii="Calibri" w:hAnsi="Calibri" w:cs="Arial"/>
          <w:b/>
        </w:rPr>
      </w:pPr>
      <w:r>
        <w:rPr>
          <w:rFonts w:ascii="Calibri" w:hAnsi="Calibri" w:cs="Arial"/>
        </w:rPr>
        <w:t xml:space="preserve">Faculty should contact the Epidemiology Student Services </w:t>
      </w:r>
      <w:r w:rsidR="00222B58">
        <w:rPr>
          <w:rFonts w:ascii="Calibri" w:hAnsi="Calibri" w:cs="Arial"/>
        </w:rPr>
        <w:t>Program Administrator</w:t>
      </w:r>
      <w:r>
        <w:rPr>
          <w:rFonts w:ascii="Calibri" w:hAnsi="Calibri" w:cs="Arial"/>
        </w:rPr>
        <w:t xml:space="preserve">, Lori Smith, at </w:t>
      </w:r>
      <w:hyperlink r:id="rId31" w:history="1">
        <w:r w:rsidRPr="00603A96">
          <w:rPr>
            <w:rStyle w:val="Hyperlink"/>
            <w:rFonts w:ascii="Calibri" w:hAnsi="Calibri" w:cs="Arial"/>
          </w:rPr>
          <w:t>smithl@edc.pitt.edu</w:t>
        </w:r>
      </w:hyperlink>
      <w:r>
        <w:rPr>
          <w:rFonts w:ascii="Calibri" w:hAnsi="Calibri" w:cs="Arial"/>
        </w:rPr>
        <w:t xml:space="preserve"> to notify her that a new course is being proposed, and may need to be added to the appropriate schedule.</w:t>
      </w:r>
    </w:p>
    <w:p w:rsidR="00F57B1E" w:rsidRPr="00F77CA6" w:rsidRDefault="00F57B1E" w:rsidP="00F57B1E">
      <w:pPr>
        <w:spacing w:line="276" w:lineRule="auto"/>
        <w:ind w:left="1440"/>
        <w:rPr>
          <w:rFonts w:ascii="Calibri" w:hAnsi="Calibri" w:cs="Arial"/>
          <w:b/>
        </w:rPr>
      </w:pPr>
    </w:p>
    <w:p w:rsidR="00F77CA6" w:rsidRPr="00F77CA6" w:rsidRDefault="00F77CA6" w:rsidP="00F77CA6">
      <w:pPr>
        <w:pStyle w:val="ListParagraph"/>
        <w:numPr>
          <w:ilvl w:val="0"/>
          <w:numId w:val="13"/>
        </w:numPr>
        <w:spacing w:line="276" w:lineRule="auto"/>
        <w:rPr>
          <w:rFonts w:ascii="Calibri" w:hAnsi="Calibri" w:cs="Arial"/>
          <w:b/>
        </w:rPr>
      </w:pPr>
      <w:r>
        <w:rPr>
          <w:rFonts w:ascii="Calibri" w:hAnsi="Calibri" w:cs="Arial"/>
        </w:rPr>
        <w:t>Access the GSPH Intranet (via the procedure identified previously in this section) to learn more about the mission of the EPCC and to download a Request for Approval of New Courses and Course Changes form.</w:t>
      </w:r>
    </w:p>
    <w:p w:rsidR="00F77CA6" w:rsidRDefault="00F77CA6" w:rsidP="00F77CA6">
      <w:pPr>
        <w:spacing w:line="276" w:lineRule="auto"/>
        <w:rPr>
          <w:rFonts w:ascii="Calibri" w:hAnsi="Calibri" w:cs="Arial"/>
        </w:rPr>
      </w:pPr>
      <w:r>
        <w:rPr>
          <w:rFonts w:ascii="Calibri" w:hAnsi="Calibri" w:cs="Arial"/>
          <w:noProof/>
        </w:rPr>
        <w:lastRenderedPageBreak/>
        <w:drawing>
          <wp:anchor distT="0" distB="0" distL="114300" distR="114300" simplePos="0" relativeHeight="251658752" behindDoc="0" locked="0" layoutInCell="1" allowOverlap="1">
            <wp:simplePos x="0" y="0"/>
            <wp:positionH relativeFrom="column">
              <wp:posOffset>-323850</wp:posOffset>
            </wp:positionH>
            <wp:positionV relativeFrom="paragraph">
              <wp:posOffset>44450</wp:posOffset>
            </wp:positionV>
            <wp:extent cx="638175" cy="619125"/>
            <wp:effectExtent l="19050" t="0" r="9525" b="0"/>
            <wp:wrapSquare wrapText="bothSides"/>
            <wp:docPr id="6" name="Picture 6" descr="D38MCAB1JAHSCAFC6EX2CAVR7QGKCAAZVQTPCABKR92VCAWQ1KGFCA05GN0DCA4VWX7FCAIWTL6PCAONUFBWCAU3O61JCAAAHY0LCA6E8FPGCAXE90CQCAJGLWCECATEWF7PCAULMD3NCAV41LDJCAMCTB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38MCAB1JAHSCAFC6EX2CAVR7QGKCAAZVQTPCABKR92VCAWQ1KGFCA05GN0DCA4VWX7FCAIWTL6PCAONUFBWCAU3O61JCAAAHY0LCA6E8FPGCAXE90CQCAJGLWCECATEWF7PCAULMD3NCAV41LDJCAMCTBLJ"/>
                    <pic:cNvPicPr>
                      <a:picLocks noChangeAspect="1" noChangeArrowheads="1"/>
                    </pic:cNvPicPr>
                  </pic:nvPicPr>
                  <pic:blipFill>
                    <a:blip r:embed="rId17"/>
                    <a:srcRect/>
                    <a:stretch>
                      <a:fillRect/>
                    </a:stretch>
                  </pic:blipFill>
                  <pic:spPr bwMode="auto">
                    <a:xfrm>
                      <a:off x="0" y="0"/>
                      <a:ext cx="638175" cy="619125"/>
                    </a:xfrm>
                    <a:prstGeom prst="rect">
                      <a:avLst/>
                    </a:prstGeom>
                    <a:noFill/>
                    <a:ln w="9525">
                      <a:noFill/>
                      <a:miter lim="800000"/>
                      <a:headEnd/>
                      <a:tailEnd/>
                    </a:ln>
                  </pic:spPr>
                </pic:pic>
              </a:graphicData>
            </a:graphic>
          </wp:anchor>
        </w:drawing>
      </w:r>
    </w:p>
    <w:p w:rsidR="00A918EE" w:rsidRPr="00C24548" w:rsidRDefault="00A918EE" w:rsidP="00A918EE">
      <w:pPr>
        <w:spacing w:line="276" w:lineRule="auto"/>
        <w:rPr>
          <w:rFonts w:ascii="Calibri" w:hAnsi="Calibri" w:cs="Arial"/>
          <w:b/>
        </w:rPr>
      </w:pPr>
      <w:r w:rsidRPr="00C24548">
        <w:rPr>
          <w:rFonts w:ascii="Calibri" w:hAnsi="Calibri" w:cs="Arial"/>
          <w:b/>
          <w:i/>
        </w:rPr>
        <w:t xml:space="preserve">To </w:t>
      </w:r>
      <w:r w:rsidR="00F77CA6">
        <w:rPr>
          <w:rFonts w:ascii="Calibri" w:hAnsi="Calibri" w:cs="Arial"/>
          <w:b/>
          <w:i/>
        </w:rPr>
        <w:t>review</w:t>
      </w:r>
      <w:r w:rsidRPr="00C24548">
        <w:rPr>
          <w:rFonts w:ascii="Calibri" w:hAnsi="Calibri" w:cs="Arial"/>
          <w:b/>
          <w:i/>
        </w:rPr>
        <w:t xml:space="preserve"> EPCC proposal submission</w:t>
      </w:r>
      <w:r w:rsidR="00105F91" w:rsidRPr="00C24548">
        <w:rPr>
          <w:rFonts w:ascii="Calibri" w:hAnsi="Calibri" w:cs="Arial"/>
          <w:b/>
          <w:i/>
        </w:rPr>
        <w:t xml:space="preserve"> procedures</w:t>
      </w:r>
      <w:r w:rsidRPr="00C24548">
        <w:rPr>
          <w:rFonts w:ascii="Calibri" w:hAnsi="Calibri" w:cs="Arial"/>
          <w:b/>
          <w:i/>
        </w:rPr>
        <w:t xml:space="preserve">, refer to the </w:t>
      </w:r>
      <w:r w:rsidR="00F77CA6" w:rsidRPr="00B87940">
        <w:rPr>
          <w:rFonts w:ascii="Calibri" w:hAnsi="Calibri" w:cs="Arial"/>
          <w:b/>
          <w:i/>
          <w:u w:val="single"/>
        </w:rPr>
        <w:t>Course</w:t>
      </w:r>
      <w:r w:rsidRPr="00B87940">
        <w:rPr>
          <w:rFonts w:ascii="Calibri" w:hAnsi="Calibri" w:cs="Arial"/>
          <w:b/>
          <w:i/>
          <w:u w:val="single"/>
        </w:rPr>
        <w:t xml:space="preserve"> Processes &amp; Policies</w:t>
      </w:r>
      <w:r w:rsidRPr="00C24548">
        <w:rPr>
          <w:rFonts w:ascii="Calibri" w:hAnsi="Calibri" w:cs="Arial"/>
          <w:b/>
          <w:i/>
        </w:rPr>
        <w:t xml:space="preserve"> section of the Faculty Handbook.</w:t>
      </w:r>
    </w:p>
    <w:p w:rsidR="00476E8E" w:rsidRDefault="00476E8E" w:rsidP="00476E8E">
      <w:pPr>
        <w:spacing w:line="276" w:lineRule="auto"/>
        <w:ind w:left="2160"/>
        <w:rPr>
          <w:rFonts w:ascii="Calibri" w:hAnsi="Calibri" w:cs="Arial"/>
          <w:b/>
        </w:rPr>
      </w:pPr>
    </w:p>
    <w:p w:rsidR="001C4C92" w:rsidRPr="002F2B58" w:rsidRDefault="001C4C92" w:rsidP="00E50571">
      <w:pPr>
        <w:numPr>
          <w:ilvl w:val="0"/>
          <w:numId w:val="8"/>
        </w:numPr>
        <w:spacing w:line="276" w:lineRule="auto"/>
        <w:ind w:left="360"/>
        <w:rPr>
          <w:rFonts w:ascii="Calibri" w:hAnsi="Calibri" w:cs="Arial"/>
          <w:b/>
          <w:sz w:val="28"/>
          <w:szCs w:val="28"/>
        </w:rPr>
      </w:pPr>
      <w:r w:rsidRPr="002F2B58">
        <w:rPr>
          <w:rFonts w:ascii="Calibri" w:hAnsi="Calibri" w:cs="Arial"/>
          <w:b/>
          <w:sz w:val="28"/>
          <w:szCs w:val="28"/>
        </w:rPr>
        <w:t>Co-teaching an existing course</w:t>
      </w:r>
      <w:r w:rsidR="00530C58" w:rsidRPr="002F2B58">
        <w:rPr>
          <w:rFonts w:ascii="Calibri" w:hAnsi="Calibri" w:cs="Arial"/>
          <w:b/>
          <w:sz w:val="28"/>
          <w:szCs w:val="28"/>
        </w:rPr>
        <w:br/>
      </w:r>
    </w:p>
    <w:p w:rsidR="001C4C92" w:rsidRPr="001C4C92" w:rsidRDefault="001C4C92" w:rsidP="00E50571">
      <w:pPr>
        <w:numPr>
          <w:ilvl w:val="0"/>
          <w:numId w:val="13"/>
        </w:numPr>
        <w:spacing w:line="276" w:lineRule="auto"/>
        <w:ind w:left="720"/>
        <w:rPr>
          <w:rFonts w:ascii="Calibri" w:hAnsi="Calibri" w:cs="Arial"/>
          <w:b/>
        </w:rPr>
      </w:pPr>
      <w:r>
        <w:rPr>
          <w:rFonts w:ascii="Calibri" w:hAnsi="Calibri" w:cs="Arial"/>
        </w:rPr>
        <w:t>Discuss intention to co-teach a departmental course with Sutton-Tyrrell, Epidemiology Vice-Chair of Academics (tyrrell@edc.pitt.edu) and request her approval.</w:t>
      </w:r>
    </w:p>
    <w:p w:rsidR="001C4C92" w:rsidRDefault="001C4C92" w:rsidP="001C4C92">
      <w:pPr>
        <w:spacing w:line="276" w:lineRule="auto"/>
        <w:rPr>
          <w:rFonts w:ascii="Calibri" w:hAnsi="Calibri" w:cs="Arial"/>
        </w:rPr>
      </w:pPr>
    </w:p>
    <w:p w:rsidR="001C4C92" w:rsidRPr="00105F91" w:rsidRDefault="001C4C92" w:rsidP="00E50571">
      <w:pPr>
        <w:numPr>
          <w:ilvl w:val="0"/>
          <w:numId w:val="13"/>
        </w:numPr>
        <w:spacing w:line="276" w:lineRule="auto"/>
        <w:ind w:left="720"/>
        <w:rPr>
          <w:rFonts w:ascii="Calibri" w:hAnsi="Calibri" w:cs="Arial"/>
        </w:rPr>
      </w:pPr>
      <w:r w:rsidRPr="00105F91">
        <w:rPr>
          <w:rFonts w:ascii="Calibri" w:hAnsi="Calibri" w:cs="Arial"/>
        </w:rPr>
        <w:t xml:space="preserve">E-mail Lori Smith, Epidemiology Student Services </w:t>
      </w:r>
      <w:r w:rsidR="00222B58">
        <w:rPr>
          <w:rFonts w:ascii="Calibri" w:hAnsi="Calibri" w:cs="Arial"/>
        </w:rPr>
        <w:t>Program Administrator</w:t>
      </w:r>
      <w:r w:rsidRPr="00105F91">
        <w:rPr>
          <w:rFonts w:ascii="Calibri" w:hAnsi="Calibri" w:cs="Arial"/>
        </w:rPr>
        <w:t>,</w:t>
      </w:r>
      <w:r w:rsidR="00222B58">
        <w:rPr>
          <w:rFonts w:ascii="Calibri" w:hAnsi="Calibri" w:cs="Arial"/>
        </w:rPr>
        <w:t xml:space="preserve"> at </w:t>
      </w:r>
      <w:hyperlink r:id="rId32" w:history="1">
        <w:r w:rsidR="00222B58" w:rsidRPr="00EF705A">
          <w:rPr>
            <w:rStyle w:val="Hyperlink"/>
            <w:rFonts w:ascii="Calibri" w:hAnsi="Calibri" w:cs="Arial"/>
          </w:rPr>
          <w:t>smithl@edc.pitt.edu</w:t>
        </w:r>
      </w:hyperlink>
      <w:r w:rsidR="00222B58">
        <w:rPr>
          <w:rFonts w:ascii="Calibri" w:hAnsi="Calibri" w:cs="Arial"/>
        </w:rPr>
        <w:t xml:space="preserve"> </w:t>
      </w:r>
      <w:r w:rsidRPr="00105F91">
        <w:rPr>
          <w:rFonts w:ascii="Calibri" w:hAnsi="Calibri" w:cs="Arial"/>
        </w:rPr>
        <w:t>to inform her of co-teaching</w:t>
      </w:r>
      <w:r w:rsidR="0005380B">
        <w:rPr>
          <w:rFonts w:ascii="Calibri" w:hAnsi="Calibri" w:cs="Arial"/>
        </w:rPr>
        <w:t xml:space="preserve"> </w:t>
      </w:r>
      <w:r w:rsidR="00E47B0D">
        <w:rPr>
          <w:rFonts w:ascii="Calibri" w:hAnsi="Calibri" w:cs="Arial"/>
        </w:rPr>
        <w:t>arrangement, if it is approved.</w:t>
      </w:r>
    </w:p>
    <w:p w:rsidR="001C4C92" w:rsidRPr="00105F91" w:rsidRDefault="001C4C92" w:rsidP="001C4C92">
      <w:pPr>
        <w:pStyle w:val="ListParagraph"/>
        <w:rPr>
          <w:rFonts w:ascii="Calibri" w:hAnsi="Calibri" w:cs="Arial"/>
        </w:rPr>
      </w:pPr>
    </w:p>
    <w:p w:rsidR="00105F91" w:rsidRDefault="001C4C92" w:rsidP="00E50571">
      <w:pPr>
        <w:numPr>
          <w:ilvl w:val="1"/>
          <w:numId w:val="13"/>
        </w:numPr>
        <w:spacing w:line="276" w:lineRule="auto"/>
        <w:ind w:left="1080"/>
        <w:rPr>
          <w:rFonts w:ascii="Calibri" w:hAnsi="Calibri" w:cs="Arial"/>
        </w:rPr>
      </w:pPr>
      <w:r w:rsidRPr="00D8095C">
        <w:rPr>
          <w:rFonts w:ascii="Calibri" w:hAnsi="Calibri" w:cs="Arial"/>
        </w:rPr>
        <w:t>Lori</w:t>
      </w:r>
      <w:r w:rsidR="00D97FFE">
        <w:rPr>
          <w:rFonts w:ascii="Calibri" w:hAnsi="Calibri" w:cs="Arial"/>
        </w:rPr>
        <w:t xml:space="preserve"> or her staff</w:t>
      </w:r>
      <w:r w:rsidRPr="00D8095C">
        <w:rPr>
          <w:rFonts w:ascii="Calibri" w:hAnsi="Calibri" w:cs="Arial"/>
        </w:rPr>
        <w:t xml:space="preserve"> will confirm with GSPH Student Affairs that instructors are</w:t>
      </w:r>
      <w:r w:rsidR="0005380B">
        <w:rPr>
          <w:rFonts w:ascii="Calibri" w:hAnsi="Calibri" w:cs="Arial"/>
        </w:rPr>
        <w:t xml:space="preserve"> accurately</w:t>
      </w:r>
      <w:r w:rsidRPr="00D8095C">
        <w:rPr>
          <w:rFonts w:ascii="Calibri" w:hAnsi="Calibri" w:cs="Arial"/>
        </w:rPr>
        <w:t xml:space="preserve"> included in the </w:t>
      </w:r>
      <w:r w:rsidR="0005380B">
        <w:rPr>
          <w:rFonts w:ascii="Calibri" w:hAnsi="Calibri" w:cs="Arial"/>
        </w:rPr>
        <w:t xml:space="preserve">Epidemiology </w:t>
      </w:r>
      <w:r w:rsidRPr="00D8095C">
        <w:rPr>
          <w:rFonts w:ascii="Calibri" w:hAnsi="Calibri" w:cs="Arial"/>
        </w:rPr>
        <w:t xml:space="preserve">PeopleSoft instructor table </w:t>
      </w:r>
      <w:r w:rsidR="00D8095C" w:rsidRPr="00D8095C">
        <w:rPr>
          <w:rFonts w:ascii="Calibri" w:hAnsi="Calibri" w:cs="Arial"/>
        </w:rPr>
        <w:t>and</w:t>
      </w:r>
      <w:r w:rsidR="00D97FFE">
        <w:rPr>
          <w:rFonts w:ascii="Calibri" w:hAnsi="Calibri" w:cs="Arial"/>
        </w:rPr>
        <w:t xml:space="preserve"> connected with the appropriate courses in</w:t>
      </w:r>
      <w:r w:rsidR="00D8095C" w:rsidRPr="00D8095C">
        <w:rPr>
          <w:rFonts w:ascii="Calibri" w:hAnsi="Calibri" w:cs="Arial"/>
        </w:rPr>
        <w:t xml:space="preserve"> </w:t>
      </w:r>
      <w:r w:rsidRPr="00D8095C">
        <w:rPr>
          <w:rFonts w:ascii="Calibri" w:hAnsi="Calibri" w:cs="Arial"/>
        </w:rPr>
        <w:t xml:space="preserve">the </w:t>
      </w:r>
      <w:r w:rsidR="00D8095C">
        <w:rPr>
          <w:rFonts w:ascii="Calibri" w:hAnsi="Calibri" w:cs="Arial"/>
        </w:rPr>
        <w:t xml:space="preserve">GSPH </w:t>
      </w:r>
      <w:r w:rsidR="00D97FFE">
        <w:rPr>
          <w:rFonts w:ascii="Calibri" w:hAnsi="Calibri" w:cs="Arial"/>
        </w:rPr>
        <w:t>and University course schedules.</w:t>
      </w:r>
    </w:p>
    <w:p w:rsidR="00B90BCF" w:rsidRDefault="00B90BCF" w:rsidP="00B90BCF">
      <w:pPr>
        <w:spacing w:line="276" w:lineRule="auto"/>
        <w:rPr>
          <w:rFonts w:ascii="Calibri" w:hAnsi="Calibri" w:cs="Arial"/>
        </w:rPr>
      </w:pPr>
    </w:p>
    <w:p w:rsidR="002F2B58" w:rsidRDefault="0001385F" w:rsidP="002F2B58">
      <w:pPr>
        <w:pStyle w:val="ListParagraph"/>
        <w:numPr>
          <w:ilvl w:val="0"/>
          <w:numId w:val="26"/>
        </w:numPr>
        <w:spacing w:line="276" w:lineRule="auto"/>
        <w:ind w:left="360"/>
        <w:rPr>
          <w:rFonts w:ascii="Calibri" w:hAnsi="Calibri" w:cs="Arial"/>
          <w:b/>
          <w:sz w:val="28"/>
          <w:szCs w:val="28"/>
        </w:rPr>
      </w:pPr>
      <w:r w:rsidRPr="002F2B58">
        <w:rPr>
          <w:rFonts w:ascii="Calibri" w:hAnsi="Calibri" w:cs="Arial"/>
          <w:b/>
          <w:sz w:val="28"/>
          <w:szCs w:val="28"/>
        </w:rPr>
        <w:t>Evaluation of course instruction</w:t>
      </w:r>
    </w:p>
    <w:p w:rsidR="002F2B58" w:rsidRPr="002F2B58" w:rsidRDefault="002F2B58" w:rsidP="002F2B58">
      <w:pPr>
        <w:pStyle w:val="ListParagraph"/>
        <w:spacing w:line="276" w:lineRule="auto"/>
        <w:ind w:left="360"/>
        <w:rPr>
          <w:rFonts w:ascii="Calibri" w:hAnsi="Calibri" w:cs="Arial"/>
          <w:b/>
          <w:sz w:val="28"/>
          <w:szCs w:val="28"/>
        </w:rPr>
      </w:pPr>
    </w:p>
    <w:p w:rsidR="0001385F" w:rsidRDefault="0001385F" w:rsidP="00E50571">
      <w:pPr>
        <w:pStyle w:val="ListParagraph"/>
        <w:numPr>
          <w:ilvl w:val="0"/>
          <w:numId w:val="27"/>
        </w:numPr>
        <w:spacing w:line="276" w:lineRule="auto"/>
        <w:ind w:left="720"/>
        <w:rPr>
          <w:rFonts w:ascii="Calibri" w:hAnsi="Calibri" w:cs="Arial"/>
        </w:rPr>
      </w:pPr>
      <w:r>
        <w:rPr>
          <w:rFonts w:ascii="Calibri" w:hAnsi="Calibri" w:cs="Arial"/>
        </w:rPr>
        <w:t xml:space="preserve">The Department of Epidemiology Chair strongly encourages all instructors to submit electronic requests for course evaluation by the University’s </w:t>
      </w:r>
      <w:hyperlink r:id="rId33" w:history="1">
        <w:r w:rsidRPr="0001385F">
          <w:rPr>
            <w:rStyle w:val="Hyperlink"/>
            <w:rFonts w:ascii="Calibri" w:hAnsi="Calibri" w:cs="Arial"/>
          </w:rPr>
          <w:t>Office of Measurement and Evaluation of Teaching (OMET)</w:t>
        </w:r>
      </w:hyperlink>
      <w:r>
        <w:rPr>
          <w:rFonts w:ascii="Calibri" w:hAnsi="Calibri" w:cs="Arial"/>
        </w:rPr>
        <w:t xml:space="preserve"> </w:t>
      </w:r>
      <w:r w:rsidR="00BE0DCE">
        <w:rPr>
          <w:rFonts w:ascii="Calibri" w:hAnsi="Calibri" w:cs="Arial"/>
        </w:rPr>
        <w:t>at the beginning of each term</w:t>
      </w:r>
      <w:r>
        <w:rPr>
          <w:rFonts w:ascii="Calibri" w:hAnsi="Calibri" w:cs="Arial"/>
        </w:rPr>
        <w:t>.</w:t>
      </w:r>
    </w:p>
    <w:p w:rsidR="00E50571" w:rsidRDefault="00E50571" w:rsidP="00E50571">
      <w:pPr>
        <w:pStyle w:val="ListParagraph"/>
        <w:spacing w:line="276" w:lineRule="auto"/>
        <w:rPr>
          <w:rFonts w:ascii="Calibri" w:hAnsi="Calibri" w:cs="Arial"/>
        </w:rPr>
      </w:pPr>
    </w:p>
    <w:p w:rsidR="00CF6992" w:rsidRPr="00CF6992" w:rsidRDefault="0001385F" w:rsidP="00CF6992">
      <w:pPr>
        <w:pStyle w:val="ListParagraph"/>
        <w:numPr>
          <w:ilvl w:val="0"/>
          <w:numId w:val="27"/>
        </w:numPr>
        <w:spacing w:line="276" w:lineRule="auto"/>
        <w:ind w:left="720"/>
        <w:rPr>
          <w:rFonts w:ascii="Calibri" w:hAnsi="Calibri" w:cs="Arial"/>
        </w:rPr>
      </w:pPr>
      <w:r>
        <w:rPr>
          <w:rFonts w:ascii="Calibri" w:hAnsi="Calibri" w:cs="Arial"/>
        </w:rPr>
        <w:t>The OMET website includes deadlines by which course evaluation requests must be submitted</w:t>
      </w:r>
      <w:r w:rsidR="00CF6992">
        <w:rPr>
          <w:rFonts w:ascii="Calibri" w:hAnsi="Calibri" w:cs="Arial"/>
        </w:rPr>
        <w:t>.</w:t>
      </w:r>
    </w:p>
    <w:p w:rsidR="0001385F" w:rsidRDefault="0001385F" w:rsidP="0001385F">
      <w:pPr>
        <w:spacing w:line="276" w:lineRule="auto"/>
        <w:rPr>
          <w:rFonts w:ascii="Calibri" w:hAnsi="Calibri" w:cs="Arial"/>
        </w:rPr>
      </w:pPr>
    </w:p>
    <w:p w:rsidR="0001385F" w:rsidRDefault="00BE0DCE" w:rsidP="004903F4">
      <w:pPr>
        <w:spacing w:line="276" w:lineRule="auto"/>
        <w:ind w:left="1080"/>
        <w:rPr>
          <w:rFonts w:ascii="Calibri" w:hAnsi="Calibri" w:cs="Arial"/>
          <w:b/>
          <w:i/>
        </w:rPr>
      </w:pPr>
      <w:r>
        <w:rPr>
          <w:rFonts w:ascii="Calibri" w:hAnsi="Calibri" w:cs="Arial"/>
          <w:b/>
          <w:i/>
          <w:noProof/>
        </w:rPr>
        <w:drawing>
          <wp:anchor distT="0" distB="0" distL="114300" distR="114300" simplePos="0" relativeHeight="251660800" behindDoc="0" locked="0" layoutInCell="1" allowOverlap="1">
            <wp:simplePos x="0" y="0"/>
            <wp:positionH relativeFrom="column">
              <wp:posOffset>-323850</wp:posOffset>
            </wp:positionH>
            <wp:positionV relativeFrom="paragraph">
              <wp:posOffset>473075</wp:posOffset>
            </wp:positionV>
            <wp:extent cx="638175" cy="619125"/>
            <wp:effectExtent l="19050" t="0" r="9525" b="0"/>
            <wp:wrapSquare wrapText="bothSides"/>
            <wp:docPr id="1" name="Picture 6" descr="D38MCAB1JAHSCAFC6EX2CAVR7QGKCAAZVQTPCABKR92VCAWQ1KGFCA05GN0DCA4VWX7FCAIWTL6PCAONUFBWCAU3O61JCAAAHY0LCA6E8FPGCAXE90CQCAJGLWCECATEWF7PCAULMD3NCAV41LDJCAMCTB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38MCAB1JAHSCAFC6EX2CAVR7QGKCAAZVQTPCABKR92VCAWQ1KGFCA05GN0DCA4VWX7FCAIWTL6PCAONUFBWCAU3O61JCAAAHY0LCA6E8FPGCAXE90CQCAJGLWCECATEWF7PCAULMD3NCAV41LDJCAMCTBLJ"/>
                    <pic:cNvPicPr>
                      <a:picLocks noChangeAspect="1" noChangeArrowheads="1"/>
                    </pic:cNvPicPr>
                  </pic:nvPicPr>
                  <pic:blipFill>
                    <a:blip r:embed="rId17"/>
                    <a:srcRect/>
                    <a:stretch>
                      <a:fillRect/>
                    </a:stretch>
                  </pic:blipFill>
                  <pic:spPr bwMode="auto">
                    <a:xfrm>
                      <a:off x="0" y="0"/>
                      <a:ext cx="638175" cy="619125"/>
                    </a:xfrm>
                    <a:prstGeom prst="rect">
                      <a:avLst/>
                    </a:prstGeom>
                    <a:noFill/>
                    <a:ln w="9525">
                      <a:noFill/>
                      <a:miter lim="800000"/>
                      <a:headEnd/>
                      <a:tailEnd/>
                    </a:ln>
                  </pic:spPr>
                </pic:pic>
              </a:graphicData>
            </a:graphic>
          </wp:anchor>
        </w:drawing>
      </w:r>
      <w:r w:rsidR="0001385F" w:rsidRPr="00C24548">
        <w:rPr>
          <w:rFonts w:ascii="Calibri" w:hAnsi="Calibri" w:cs="Arial"/>
          <w:b/>
          <w:i/>
        </w:rPr>
        <w:t>Instructors of courses with 7 or more students</w:t>
      </w:r>
      <w:r w:rsidR="004903F4" w:rsidRPr="00C24548">
        <w:rPr>
          <w:rFonts w:ascii="Calibri" w:hAnsi="Calibri" w:cs="Arial"/>
          <w:b/>
          <w:i/>
        </w:rPr>
        <w:t xml:space="preserve"> may request a quantitative OMET course evaluation, and those with 5 or 6 students may request a qualitative evaluation.  Those teaching a class with fewer than 5 students cannot request an OMET evaluation, but are required by the department to conduct their own evaluations and submit them to the Department of Epidemiology </w:t>
      </w:r>
      <w:r>
        <w:rPr>
          <w:rFonts w:ascii="Calibri" w:hAnsi="Calibri" w:cs="Arial"/>
          <w:b/>
          <w:i/>
        </w:rPr>
        <w:t>Student Services Office</w:t>
      </w:r>
      <w:r w:rsidR="004903F4" w:rsidRPr="00C24548">
        <w:rPr>
          <w:rFonts w:ascii="Calibri" w:hAnsi="Calibri" w:cs="Arial"/>
          <w:b/>
          <w:i/>
        </w:rPr>
        <w:t>.</w:t>
      </w:r>
      <w:r>
        <w:rPr>
          <w:rFonts w:ascii="Calibri" w:hAnsi="Calibri" w:cs="Arial"/>
          <w:b/>
          <w:i/>
        </w:rPr>
        <w:t xml:space="preserve">  Evaluations, as well as course syllabi requested by the Student Services staff, will be reviewed by the Vice-Chair of Academics, Kim Sutton-Tyrrell.</w:t>
      </w:r>
      <w:r w:rsidR="00C24548">
        <w:rPr>
          <w:rFonts w:ascii="Calibri" w:hAnsi="Calibri" w:cs="Arial"/>
          <w:b/>
          <w:i/>
        </w:rPr>
        <w:t xml:space="preserve">  </w:t>
      </w:r>
      <w:r w:rsidR="00530C58">
        <w:rPr>
          <w:rFonts w:ascii="Calibri" w:hAnsi="Calibri" w:cs="Arial"/>
          <w:b/>
          <w:i/>
        </w:rPr>
        <w:t>Instructors</w:t>
      </w:r>
      <w:r w:rsidR="00C24548">
        <w:rPr>
          <w:rFonts w:ascii="Calibri" w:hAnsi="Calibri" w:cs="Arial"/>
          <w:b/>
          <w:i/>
        </w:rPr>
        <w:t xml:space="preserve"> may contac</w:t>
      </w:r>
      <w:r w:rsidR="008F52CE">
        <w:rPr>
          <w:rFonts w:ascii="Calibri" w:hAnsi="Calibri" w:cs="Arial"/>
          <w:b/>
          <w:i/>
        </w:rPr>
        <w:t xml:space="preserve">t </w:t>
      </w:r>
      <w:r w:rsidR="00C24548">
        <w:rPr>
          <w:rFonts w:ascii="Calibri" w:hAnsi="Calibri" w:cs="Arial"/>
          <w:b/>
          <w:i/>
        </w:rPr>
        <w:t xml:space="preserve">the OMET staff directly at </w:t>
      </w:r>
      <w:hyperlink r:id="rId34" w:history="1">
        <w:r w:rsidR="00C24548" w:rsidRPr="00D0371F">
          <w:rPr>
            <w:rStyle w:val="Hyperlink"/>
            <w:rFonts w:ascii="Calibri" w:hAnsi="Calibri" w:cs="Arial"/>
            <w:b/>
            <w:i/>
          </w:rPr>
          <w:t>www.omet.pitt.edu</w:t>
        </w:r>
      </w:hyperlink>
      <w:r w:rsidR="00C24548">
        <w:rPr>
          <w:rFonts w:ascii="Calibri" w:hAnsi="Calibri" w:cs="Arial"/>
          <w:b/>
          <w:i/>
        </w:rPr>
        <w:t xml:space="preserve">  for tips about structuring course evaluations.</w:t>
      </w:r>
    </w:p>
    <w:p w:rsidR="00CF6992" w:rsidRDefault="00CF6992" w:rsidP="004903F4">
      <w:pPr>
        <w:spacing w:line="276" w:lineRule="auto"/>
        <w:ind w:left="1080"/>
        <w:rPr>
          <w:rFonts w:ascii="Calibri" w:hAnsi="Calibri" w:cs="Arial"/>
          <w:b/>
          <w:i/>
        </w:rPr>
      </w:pPr>
    </w:p>
    <w:p w:rsidR="00CF6992" w:rsidRPr="0062375F" w:rsidRDefault="00CF6992" w:rsidP="00C859DE">
      <w:pPr>
        <w:pStyle w:val="ListParagraph"/>
        <w:numPr>
          <w:ilvl w:val="0"/>
          <w:numId w:val="32"/>
        </w:numPr>
        <w:spacing w:line="276" w:lineRule="auto"/>
        <w:ind w:left="720"/>
        <w:rPr>
          <w:rFonts w:ascii="Calibri" w:hAnsi="Calibri" w:cs="Arial"/>
          <w:b/>
        </w:rPr>
      </w:pPr>
      <w:r>
        <w:rPr>
          <w:rFonts w:ascii="Calibri" w:hAnsi="Calibri" w:cs="Arial"/>
        </w:rPr>
        <w:t xml:space="preserve">The </w:t>
      </w:r>
      <w:hyperlink r:id="rId35" w:history="1">
        <w:r w:rsidRPr="00CF6992">
          <w:rPr>
            <w:rStyle w:val="Hyperlink"/>
            <w:rFonts w:ascii="Calibri" w:hAnsi="Calibri" w:cs="Arial"/>
          </w:rPr>
          <w:t>GSPH Course Evaluation Portal</w:t>
        </w:r>
      </w:hyperlink>
      <w:r>
        <w:rPr>
          <w:rFonts w:ascii="Calibri" w:hAnsi="Calibri" w:cs="Arial"/>
        </w:rPr>
        <w:t xml:space="preserve"> provides quantitative </w:t>
      </w:r>
      <w:r w:rsidR="000D1173">
        <w:rPr>
          <w:rFonts w:ascii="Calibri" w:hAnsi="Calibri" w:cs="Arial"/>
        </w:rPr>
        <w:t>data submitted by students concerning GSPH courses.  This feedback from students is reviewed by their colleagues, and is useful during course enrollment periods.</w:t>
      </w:r>
    </w:p>
    <w:p w:rsidR="0062375F" w:rsidRDefault="0062375F" w:rsidP="0062375F">
      <w:pPr>
        <w:spacing w:line="276" w:lineRule="auto"/>
        <w:rPr>
          <w:rFonts w:ascii="Calibri" w:hAnsi="Calibri" w:cs="Arial"/>
          <w:b/>
        </w:rPr>
      </w:pPr>
    </w:p>
    <w:p w:rsidR="0062375F" w:rsidRDefault="0062375F" w:rsidP="0062375F">
      <w:pPr>
        <w:pStyle w:val="ListParagraph"/>
        <w:numPr>
          <w:ilvl w:val="0"/>
          <w:numId w:val="26"/>
        </w:numPr>
        <w:spacing w:line="276" w:lineRule="auto"/>
        <w:ind w:left="360"/>
        <w:rPr>
          <w:rFonts w:ascii="Calibri" w:hAnsi="Calibri" w:cs="Arial"/>
          <w:b/>
          <w:sz w:val="28"/>
          <w:szCs w:val="28"/>
        </w:rPr>
      </w:pPr>
      <w:r w:rsidRPr="002F2B58">
        <w:rPr>
          <w:rFonts w:ascii="Calibri" w:hAnsi="Calibri" w:cs="Arial"/>
          <w:b/>
          <w:sz w:val="28"/>
          <w:szCs w:val="28"/>
        </w:rPr>
        <w:t>Notifying the department of requests to change course schedules</w:t>
      </w:r>
      <w:r w:rsidR="00432DED" w:rsidRPr="002F2B58">
        <w:rPr>
          <w:rFonts w:ascii="Calibri" w:hAnsi="Calibri" w:cs="Arial"/>
          <w:b/>
          <w:sz w:val="28"/>
          <w:szCs w:val="28"/>
        </w:rPr>
        <w:t xml:space="preserve"> (add or drop courses that have already been scheduled for specific terms)</w:t>
      </w:r>
    </w:p>
    <w:p w:rsidR="002F2B58" w:rsidRPr="002F2B58" w:rsidRDefault="002F2B58" w:rsidP="002F2B58">
      <w:pPr>
        <w:pStyle w:val="ListParagraph"/>
        <w:spacing w:line="276" w:lineRule="auto"/>
        <w:ind w:left="360"/>
        <w:rPr>
          <w:rFonts w:ascii="Calibri" w:hAnsi="Calibri" w:cs="Arial"/>
          <w:b/>
          <w:sz w:val="28"/>
          <w:szCs w:val="28"/>
        </w:rPr>
      </w:pPr>
    </w:p>
    <w:p w:rsidR="0062375F" w:rsidRPr="0062375F" w:rsidRDefault="0062375F" w:rsidP="00C859DE">
      <w:pPr>
        <w:pStyle w:val="ListParagraph"/>
        <w:numPr>
          <w:ilvl w:val="0"/>
          <w:numId w:val="32"/>
        </w:numPr>
        <w:spacing w:line="276" w:lineRule="auto"/>
        <w:ind w:left="720"/>
        <w:rPr>
          <w:rFonts w:ascii="Calibri" w:hAnsi="Calibri" w:cs="Arial"/>
          <w:b/>
        </w:rPr>
      </w:pPr>
      <w:r>
        <w:rPr>
          <w:rFonts w:ascii="Calibri" w:hAnsi="Calibri" w:cs="Arial"/>
        </w:rPr>
        <w:t xml:space="preserve">Faculty who must request course schedule changes (i.e. request permission to cancel a course due to low enrollment [less than 6 students], offer a course every other year instead of every year, change the term in which the course is offered, not teach a course as planned for one term) should contact Kim Sutton-Tyrrell, Epidemiology Vice-Chair of Academics at </w:t>
      </w:r>
      <w:hyperlink r:id="rId36" w:history="1">
        <w:r w:rsidRPr="00D0371F">
          <w:rPr>
            <w:rStyle w:val="Hyperlink"/>
            <w:rFonts w:ascii="Calibri" w:hAnsi="Calibri" w:cs="Arial"/>
          </w:rPr>
          <w:t>tyrrell@edc.pitt.edu</w:t>
        </w:r>
      </w:hyperlink>
      <w:r>
        <w:rPr>
          <w:rFonts w:ascii="Calibri" w:hAnsi="Calibri" w:cs="Arial"/>
        </w:rPr>
        <w:t xml:space="preserve">.  She will review these requests and notify faculty if they have been approved.  </w:t>
      </w:r>
    </w:p>
    <w:p w:rsidR="0062375F" w:rsidRDefault="0062375F" w:rsidP="0062375F">
      <w:pPr>
        <w:spacing w:line="276" w:lineRule="auto"/>
        <w:rPr>
          <w:rFonts w:ascii="Calibri" w:hAnsi="Calibri" w:cs="Arial"/>
          <w:b/>
        </w:rPr>
      </w:pPr>
    </w:p>
    <w:p w:rsidR="0062375F" w:rsidRPr="0062375F" w:rsidRDefault="0062375F" w:rsidP="00C859DE">
      <w:pPr>
        <w:pStyle w:val="ListParagraph"/>
        <w:numPr>
          <w:ilvl w:val="0"/>
          <w:numId w:val="32"/>
        </w:numPr>
        <w:spacing w:line="276" w:lineRule="auto"/>
        <w:ind w:left="720"/>
        <w:rPr>
          <w:rFonts w:ascii="Calibri" w:hAnsi="Calibri" w:cs="Arial"/>
          <w:b/>
        </w:rPr>
      </w:pPr>
      <w:r>
        <w:rPr>
          <w:rFonts w:ascii="Calibri" w:hAnsi="Calibri" w:cs="Arial"/>
        </w:rPr>
        <w:t xml:space="preserve">Course schedule change requests should not be submitted to the Epidemiology Student Services Office for processing unless they have </w:t>
      </w:r>
      <w:r w:rsidRPr="00366BD6">
        <w:rPr>
          <w:rFonts w:ascii="Calibri" w:hAnsi="Calibri" w:cs="Arial"/>
          <w:u w:val="single"/>
        </w:rPr>
        <w:t>first</w:t>
      </w:r>
      <w:r>
        <w:rPr>
          <w:rFonts w:ascii="Calibri" w:hAnsi="Calibri" w:cs="Arial"/>
        </w:rPr>
        <w:t xml:space="preserve"> been approved by Dr. Sutton-Tyrrell.</w:t>
      </w:r>
    </w:p>
    <w:p w:rsidR="00D97FFE" w:rsidRDefault="00D97FFE" w:rsidP="004903F4">
      <w:pPr>
        <w:spacing w:line="276" w:lineRule="auto"/>
        <w:ind w:left="1080"/>
        <w:rPr>
          <w:rFonts w:ascii="Calibri" w:hAnsi="Calibri" w:cs="Arial"/>
          <w:b/>
          <w:i/>
        </w:rPr>
      </w:pPr>
    </w:p>
    <w:p w:rsidR="00D97FFE" w:rsidRPr="002F2B58" w:rsidRDefault="00D97FFE" w:rsidP="00D97FFE">
      <w:pPr>
        <w:pStyle w:val="ListParagraph"/>
        <w:numPr>
          <w:ilvl w:val="0"/>
          <w:numId w:val="26"/>
        </w:numPr>
        <w:spacing w:line="276" w:lineRule="auto"/>
        <w:ind w:left="360"/>
        <w:rPr>
          <w:rFonts w:ascii="Calibri" w:hAnsi="Calibri" w:cs="Arial"/>
          <w:b/>
          <w:sz w:val="28"/>
          <w:szCs w:val="28"/>
        </w:rPr>
      </w:pPr>
      <w:r w:rsidRPr="002F2B58">
        <w:rPr>
          <w:rFonts w:ascii="Calibri" w:hAnsi="Calibri" w:cs="Arial"/>
          <w:b/>
          <w:sz w:val="28"/>
          <w:szCs w:val="28"/>
        </w:rPr>
        <w:t>Ordering textbooks</w:t>
      </w:r>
      <w:r w:rsidR="00530C58" w:rsidRPr="002F2B58">
        <w:rPr>
          <w:rFonts w:ascii="Calibri" w:hAnsi="Calibri" w:cs="Arial"/>
          <w:b/>
          <w:sz w:val="28"/>
          <w:szCs w:val="28"/>
        </w:rPr>
        <w:br/>
      </w:r>
    </w:p>
    <w:p w:rsidR="00D97FFE" w:rsidRPr="00530C58" w:rsidRDefault="00D97FFE" w:rsidP="00C859DE">
      <w:pPr>
        <w:pStyle w:val="ListParagraph"/>
        <w:numPr>
          <w:ilvl w:val="0"/>
          <w:numId w:val="31"/>
        </w:numPr>
        <w:spacing w:line="276" w:lineRule="auto"/>
        <w:rPr>
          <w:rFonts w:ascii="Calibri" w:hAnsi="Calibri" w:cs="Arial"/>
          <w:b/>
        </w:rPr>
      </w:pPr>
      <w:r>
        <w:rPr>
          <w:rFonts w:ascii="Calibri" w:hAnsi="Calibri" w:cs="Arial"/>
        </w:rPr>
        <w:t xml:space="preserve">The Epidemiology Student Services staff will notify faculty when </w:t>
      </w:r>
      <w:r w:rsidR="00530C58">
        <w:rPr>
          <w:rFonts w:ascii="Calibri" w:hAnsi="Calibri" w:cs="Arial"/>
        </w:rPr>
        <w:t xml:space="preserve">it is time to order textbooks prior to each term.  </w:t>
      </w:r>
      <w:r w:rsidR="00530C58">
        <w:rPr>
          <w:rFonts w:ascii="Calibri" w:hAnsi="Calibri" w:cs="Arial"/>
        </w:rPr>
        <w:br/>
      </w:r>
    </w:p>
    <w:p w:rsidR="00530C58" w:rsidRPr="005E3A1E" w:rsidRDefault="005E3A1E" w:rsidP="005E3A1E">
      <w:pPr>
        <w:pStyle w:val="ListParagraph"/>
        <w:spacing w:line="276" w:lineRule="auto"/>
        <w:ind w:left="360"/>
        <w:rPr>
          <w:rFonts w:ascii="Calibri" w:hAnsi="Calibri" w:cs="Arial"/>
          <w:b/>
          <w:i/>
        </w:rPr>
      </w:pPr>
      <w:r>
        <w:rPr>
          <w:rFonts w:ascii="Calibri" w:hAnsi="Calibri" w:cs="Arial"/>
          <w:b/>
          <w:i/>
          <w:noProof/>
        </w:rPr>
        <w:drawing>
          <wp:anchor distT="0" distB="0" distL="114300" distR="114300" simplePos="0" relativeHeight="251666944" behindDoc="0" locked="0" layoutInCell="1" allowOverlap="1">
            <wp:simplePos x="0" y="0"/>
            <wp:positionH relativeFrom="column">
              <wp:posOffset>-323850</wp:posOffset>
            </wp:positionH>
            <wp:positionV relativeFrom="paragraph">
              <wp:posOffset>94615</wp:posOffset>
            </wp:positionV>
            <wp:extent cx="457200" cy="457200"/>
            <wp:effectExtent l="19050" t="0" r="0" b="0"/>
            <wp:wrapSquare wrapText="bothSides"/>
            <wp:docPr id="5" name="Picture 3" descr="LQ2DCAT3XW6WCA29H6UKCAHH06WMCAZ3CJ1GCAW03KF0CA0956LXCARH3IVLCA3RITC0CAFGFWFICA360CA6CAA9370ACA6FKRGOCA51B8DJCAVYD7A9CAC5GP4QCA4ZTI13CA9DPOMRCA7OVHKBCALWHD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Q2DCAT3XW6WCA29H6UKCAHH06WMCAZ3CJ1GCAW03KF0CA0956LXCARH3IVLCA3RITC0CAFGFWFICA360CA6CAA9370ACA6FKRGOCA51B8DJCAVYD7A9CAC5GP4QCA4ZTI13CA9DPOMRCA7OVHKBCALWHDK4"/>
                    <pic:cNvPicPr>
                      <a:picLocks noChangeAspect="1" noChangeArrowheads="1"/>
                    </pic:cNvPicPr>
                  </pic:nvPicPr>
                  <pic:blipFill>
                    <a:blip r:embed="rId8"/>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Pr="005E3A1E">
        <w:rPr>
          <w:rFonts w:ascii="Calibri" w:hAnsi="Calibri" w:cs="Arial"/>
          <w:b/>
          <w:i/>
        </w:rPr>
        <w:t>Contact  Pat</w:t>
      </w:r>
      <w:r w:rsidR="00530C58" w:rsidRPr="005E3A1E">
        <w:rPr>
          <w:rFonts w:ascii="Calibri" w:hAnsi="Calibri" w:cs="Arial"/>
          <w:b/>
          <w:i/>
        </w:rPr>
        <w:t xml:space="preserve"> Jablon, Hea</w:t>
      </w:r>
      <w:r w:rsidRPr="005E3A1E">
        <w:rPr>
          <w:rFonts w:ascii="Calibri" w:hAnsi="Calibri" w:cs="Arial"/>
          <w:b/>
          <w:i/>
        </w:rPr>
        <w:t xml:space="preserve">lth Book Center Textbook Buyer, at (412) 648-8911 concerning textbook related questions.   Pat </w:t>
      </w:r>
      <w:r w:rsidR="00530C58" w:rsidRPr="005E3A1E">
        <w:rPr>
          <w:rFonts w:ascii="Calibri" w:hAnsi="Calibri" w:cs="Arial"/>
          <w:b/>
          <w:i/>
        </w:rPr>
        <w:t xml:space="preserve">notifies </w:t>
      </w:r>
      <w:r w:rsidRPr="005E3A1E">
        <w:rPr>
          <w:rFonts w:ascii="Calibri" w:hAnsi="Calibri" w:cs="Arial"/>
          <w:b/>
          <w:i/>
        </w:rPr>
        <w:t>faculty who have ordered textbooks previously</w:t>
      </w:r>
      <w:r w:rsidR="00530C58" w:rsidRPr="005E3A1E">
        <w:rPr>
          <w:rFonts w:ascii="Calibri" w:hAnsi="Calibri" w:cs="Arial"/>
          <w:b/>
          <w:i/>
        </w:rPr>
        <w:t xml:space="preserve"> when it is time to order </w:t>
      </w:r>
      <w:r w:rsidRPr="005E3A1E">
        <w:rPr>
          <w:rFonts w:ascii="Calibri" w:hAnsi="Calibri" w:cs="Arial"/>
          <w:b/>
          <w:i/>
        </w:rPr>
        <w:t>again for an upcoming term</w:t>
      </w:r>
      <w:r w:rsidR="00530C58" w:rsidRPr="005E3A1E">
        <w:rPr>
          <w:rFonts w:ascii="Calibri" w:hAnsi="Calibri" w:cs="Arial"/>
          <w:b/>
          <w:i/>
        </w:rPr>
        <w:t xml:space="preserve">.  </w:t>
      </w:r>
    </w:p>
    <w:p w:rsidR="00530C58" w:rsidRDefault="00530C58" w:rsidP="00530C58">
      <w:pPr>
        <w:spacing w:line="276" w:lineRule="auto"/>
        <w:rPr>
          <w:rFonts w:ascii="Calibri" w:hAnsi="Calibri" w:cs="Arial"/>
          <w:b/>
        </w:rPr>
      </w:pPr>
    </w:p>
    <w:p w:rsidR="00530C58" w:rsidRPr="002F2B58" w:rsidRDefault="000D1173" w:rsidP="00530C58">
      <w:pPr>
        <w:pStyle w:val="ListParagraph"/>
        <w:numPr>
          <w:ilvl w:val="0"/>
          <w:numId w:val="26"/>
        </w:numPr>
        <w:spacing w:line="276" w:lineRule="auto"/>
        <w:ind w:left="360"/>
        <w:rPr>
          <w:rFonts w:ascii="Calibri" w:hAnsi="Calibri" w:cs="Arial"/>
          <w:b/>
          <w:sz w:val="28"/>
          <w:szCs w:val="28"/>
        </w:rPr>
      </w:pPr>
      <w:r w:rsidRPr="002F2B58">
        <w:rPr>
          <w:rFonts w:ascii="Calibri" w:hAnsi="Calibri" w:cs="Arial"/>
          <w:b/>
          <w:sz w:val="28"/>
          <w:szCs w:val="28"/>
        </w:rPr>
        <w:t xml:space="preserve">Using </w:t>
      </w:r>
      <w:r w:rsidR="00C24A9E" w:rsidRPr="002F2B58">
        <w:rPr>
          <w:rFonts w:ascii="Calibri" w:hAnsi="Calibri" w:cs="Arial"/>
          <w:b/>
          <w:sz w:val="28"/>
          <w:szCs w:val="28"/>
        </w:rPr>
        <w:t>Course Web (</w:t>
      </w:r>
      <w:r w:rsidRPr="002F2B58">
        <w:rPr>
          <w:rFonts w:ascii="Calibri" w:hAnsi="Calibri" w:cs="Arial"/>
          <w:b/>
          <w:sz w:val="28"/>
          <w:szCs w:val="28"/>
        </w:rPr>
        <w:t>Blackboard</w:t>
      </w:r>
      <w:r w:rsidR="00C24A9E" w:rsidRPr="002F2B58">
        <w:rPr>
          <w:rFonts w:ascii="Calibri" w:hAnsi="Calibri" w:cs="Arial"/>
          <w:b/>
          <w:sz w:val="28"/>
          <w:szCs w:val="28"/>
        </w:rPr>
        <w:t>)</w:t>
      </w:r>
    </w:p>
    <w:p w:rsidR="000D1173" w:rsidRDefault="000D1173" w:rsidP="000D1173">
      <w:pPr>
        <w:spacing w:line="276" w:lineRule="auto"/>
        <w:rPr>
          <w:rFonts w:ascii="Calibri" w:hAnsi="Calibri" w:cs="Arial"/>
          <w:b/>
        </w:rPr>
      </w:pPr>
    </w:p>
    <w:p w:rsidR="000D1173" w:rsidRPr="005E3A1E" w:rsidRDefault="000D1173" w:rsidP="00C859DE">
      <w:pPr>
        <w:pStyle w:val="ListParagraph"/>
        <w:numPr>
          <w:ilvl w:val="0"/>
          <w:numId w:val="33"/>
        </w:numPr>
        <w:spacing w:line="276" w:lineRule="auto"/>
        <w:ind w:left="720"/>
        <w:rPr>
          <w:rFonts w:ascii="Calibri" w:hAnsi="Calibri" w:cs="Arial"/>
          <w:b/>
        </w:rPr>
      </w:pPr>
      <w:r>
        <w:rPr>
          <w:rFonts w:ascii="Calibri" w:hAnsi="Calibri" w:cs="Arial"/>
        </w:rPr>
        <w:t xml:space="preserve">Faculty </w:t>
      </w:r>
      <w:r w:rsidR="00BE0DCE">
        <w:rPr>
          <w:rFonts w:ascii="Calibri" w:hAnsi="Calibri" w:cs="Arial"/>
        </w:rPr>
        <w:t>are encouraged to</w:t>
      </w:r>
      <w:r>
        <w:rPr>
          <w:rFonts w:ascii="Calibri" w:hAnsi="Calibri" w:cs="Arial"/>
        </w:rPr>
        <w:t xml:space="preserve"> utilize</w:t>
      </w:r>
      <w:r w:rsidR="00C24A9E">
        <w:rPr>
          <w:rFonts w:ascii="Calibri" w:hAnsi="Calibri" w:cs="Arial"/>
        </w:rPr>
        <w:t xml:space="preserve"> Course Web</w:t>
      </w:r>
      <w:r>
        <w:rPr>
          <w:rFonts w:ascii="Calibri" w:hAnsi="Calibri" w:cs="Arial"/>
        </w:rPr>
        <w:t xml:space="preserve"> </w:t>
      </w:r>
      <w:r w:rsidR="00C24A9E">
        <w:rPr>
          <w:rFonts w:ascii="Calibri" w:hAnsi="Calibri" w:cs="Arial"/>
        </w:rPr>
        <w:t>(</w:t>
      </w:r>
      <w:hyperlink r:id="rId37" w:history="1">
        <w:r w:rsidRPr="00C24A9E">
          <w:rPr>
            <w:rStyle w:val="Hyperlink"/>
            <w:rFonts w:ascii="Calibri" w:hAnsi="Calibri" w:cs="Arial"/>
          </w:rPr>
          <w:t>Blackboard</w:t>
        </w:r>
      </w:hyperlink>
      <w:r w:rsidR="00C24A9E">
        <w:rPr>
          <w:rFonts w:ascii="Calibri" w:hAnsi="Calibri" w:cs="Arial"/>
        </w:rPr>
        <w:t xml:space="preserve">) to </w:t>
      </w:r>
      <w:r w:rsidR="00BE0DCE">
        <w:rPr>
          <w:rFonts w:ascii="Calibri" w:hAnsi="Calibri" w:cs="Arial"/>
        </w:rPr>
        <w:t xml:space="preserve">post course related information and </w:t>
      </w:r>
      <w:r w:rsidR="00C24A9E">
        <w:rPr>
          <w:rFonts w:ascii="Calibri" w:hAnsi="Calibri" w:cs="Arial"/>
        </w:rPr>
        <w:t xml:space="preserve">incorporate web based instructional technologies that encourage participation and collaboration in the learning process.  Multiple levels of faculty/staff training are available through the </w:t>
      </w:r>
      <w:r w:rsidR="00B87940">
        <w:rPr>
          <w:rFonts w:ascii="Calibri" w:hAnsi="Calibri" w:cs="Arial"/>
        </w:rPr>
        <w:t xml:space="preserve">University </w:t>
      </w:r>
      <w:r w:rsidR="00C24A9E">
        <w:rPr>
          <w:rFonts w:ascii="Calibri" w:hAnsi="Calibri" w:cs="Arial"/>
        </w:rPr>
        <w:t>Center for Instructional Development and Distance Education (CIDDE) staff, and online training registration is available.</w:t>
      </w:r>
    </w:p>
    <w:p w:rsidR="00C24A9E" w:rsidRDefault="00C24A9E" w:rsidP="00C24A9E">
      <w:pPr>
        <w:spacing w:line="276" w:lineRule="auto"/>
        <w:rPr>
          <w:rFonts w:ascii="Calibri" w:hAnsi="Calibri" w:cs="Arial"/>
          <w:b/>
        </w:rPr>
      </w:pPr>
    </w:p>
    <w:p w:rsidR="00C24A9E" w:rsidRDefault="005E3A1E" w:rsidP="005E3A1E">
      <w:pPr>
        <w:spacing w:line="276" w:lineRule="auto"/>
        <w:rPr>
          <w:rFonts w:ascii="Calibri" w:hAnsi="Calibri" w:cs="Arial"/>
          <w:b/>
          <w:i/>
        </w:rPr>
      </w:pPr>
      <w:r w:rsidRPr="0094522D">
        <w:rPr>
          <w:rFonts w:ascii="Calibri" w:hAnsi="Calibri" w:cs="Arial"/>
          <w:b/>
          <w:i/>
          <w:noProof/>
        </w:rPr>
        <w:drawing>
          <wp:anchor distT="0" distB="0" distL="114300" distR="114300" simplePos="0" relativeHeight="251668992" behindDoc="0" locked="0" layoutInCell="1" allowOverlap="1">
            <wp:simplePos x="0" y="0"/>
            <wp:positionH relativeFrom="column">
              <wp:posOffset>-247650</wp:posOffset>
            </wp:positionH>
            <wp:positionV relativeFrom="paragraph">
              <wp:posOffset>-142875</wp:posOffset>
            </wp:positionV>
            <wp:extent cx="457200" cy="457200"/>
            <wp:effectExtent l="19050" t="0" r="0" b="0"/>
            <wp:wrapSquare wrapText="bothSides"/>
            <wp:docPr id="7" name="Picture 3" descr="LQ2DCAT3XW6WCA29H6UKCAHH06WMCAZ3CJ1GCAW03KF0CA0956LXCARH3IVLCA3RITC0CAFGFWFICA360CA6CAA9370ACA6FKRGOCA51B8DJCAVYD7A9CAC5GP4QCA4ZTI13CA9DPOMRCA7OVHKBCALWHD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Q2DCAT3XW6WCA29H6UKCAHH06WMCAZ3CJ1GCAW03KF0CA0956LXCARH3IVLCA3RITC0CAFGFWFICA360CA6CAA9370ACA6FKRGOCA51B8DJCAVYD7A9CAC5GP4QCA4ZTI13CA9DPOMRCA7OVHKBCALWHDK4"/>
                    <pic:cNvPicPr>
                      <a:picLocks noChangeAspect="1" noChangeArrowheads="1"/>
                    </pic:cNvPicPr>
                  </pic:nvPicPr>
                  <pic:blipFill>
                    <a:blip r:embed="rId8"/>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Pr="0094522D">
        <w:rPr>
          <w:rFonts w:ascii="Calibri" w:hAnsi="Calibri" w:cs="Arial"/>
          <w:b/>
          <w:i/>
        </w:rPr>
        <w:t xml:space="preserve">Faculty may contact the </w:t>
      </w:r>
      <w:hyperlink r:id="rId38" w:history="1">
        <w:r w:rsidRPr="0094522D">
          <w:rPr>
            <w:rStyle w:val="Hyperlink"/>
            <w:rFonts w:ascii="Calibri" w:hAnsi="Calibri" w:cs="Arial"/>
            <w:b/>
            <w:i/>
          </w:rPr>
          <w:t>CIDDE staff</w:t>
        </w:r>
      </w:hyperlink>
      <w:r w:rsidRPr="0094522D">
        <w:rPr>
          <w:rFonts w:ascii="Calibri" w:hAnsi="Calibri" w:cs="Arial"/>
          <w:b/>
          <w:i/>
        </w:rPr>
        <w:t xml:space="preserve"> with questions concerning </w:t>
      </w:r>
      <w:r w:rsidR="0094522D" w:rsidRPr="0094522D">
        <w:rPr>
          <w:rFonts w:ascii="Calibri" w:hAnsi="Calibri" w:cs="Arial"/>
          <w:b/>
          <w:i/>
        </w:rPr>
        <w:t>Blackboard.</w:t>
      </w:r>
      <w:r w:rsidRPr="0094522D">
        <w:rPr>
          <w:rFonts w:ascii="Calibri" w:hAnsi="Calibri" w:cs="Arial"/>
          <w:b/>
          <w:i/>
        </w:rPr>
        <w:t xml:space="preserve"> </w:t>
      </w:r>
    </w:p>
    <w:p w:rsidR="0073431F" w:rsidRDefault="0073431F" w:rsidP="005E3A1E">
      <w:pPr>
        <w:spacing w:line="276" w:lineRule="auto"/>
        <w:rPr>
          <w:rFonts w:ascii="Calibri" w:hAnsi="Calibri" w:cs="Arial"/>
          <w:b/>
          <w:i/>
        </w:rPr>
      </w:pPr>
    </w:p>
    <w:p w:rsidR="0073431F" w:rsidRPr="002F2B58" w:rsidRDefault="0073431F" w:rsidP="0073431F">
      <w:pPr>
        <w:pStyle w:val="ListParagraph"/>
        <w:numPr>
          <w:ilvl w:val="0"/>
          <w:numId w:val="26"/>
        </w:numPr>
        <w:spacing w:line="276" w:lineRule="auto"/>
        <w:ind w:left="360"/>
        <w:rPr>
          <w:rFonts w:ascii="Calibri" w:hAnsi="Calibri" w:cs="Arial"/>
          <w:b/>
          <w:sz w:val="28"/>
          <w:szCs w:val="28"/>
        </w:rPr>
      </w:pPr>
      <w:r w:rsidRPr="002F2B58">
        <w:rPr>
          <w:rFonts w:ascii="Calibri" w:hAnsi="Calibri" w:cs="Arial"/>
          <w:b/>
          <w:sz w:val="28"/>
          <w:szCs w:val="28"/>
        </w:rPr>
        <w:t>Working with Teaching Assistants</w:t>
      </w:r>
      <w:r w:rsidR="00E87154" w:rsidRPr="002F2B58">
        <w:rPr>
          <w:rFonts w:ascii="Calibri" w:hAnsi="Calibri" w:cs="Arial"/>
          <w:b/>
          <w:sz w:val="28"/>
          <w:szCs w:val="28"/>
        </w:rPr>
        <w:t xml:space="preserve"> (</w:t>
      </w:r>
      <w:r w:rsidR="003C3A53">
        <w:rPr>
          <w:rFonts w:ascii="Calibri" w:hAnsi="Calibri" w:cs="Arial"/>
          <w:b/>
          <w:sz w:val="28"/>
          <w:szCs w:val="28"/>
        </w:rPr>
        <w:t xml:space="preserve">doctoral program </w:t>
      </w:r>
      <w:r w:rsidR="0021541B" w:rsidRPr="002F2B58">
        <w:rPr>
          <w:rFonts w:ascii="Calibri" w:hAnsi="Calibri" w:cs="Arial"/>
          <w:b/>
          <w:sz w:val="28"/>
          <w:szCs w:val="28"/>
        </w:rPr>
        <w:t xml:space="preserve">students </w:t>
      </w:r>
      <w:r w:rsidR="00E87154" w:rsidRPr="002F2B58">
        <w:rPr>
          <w:rFonts w:ascii="Calibri" w:hAnsi="Calibri" w:cs="Arial"/>
          <w:b/>
          <w:sz w:val="28"/>
          <w:szCs w:val="28"/>
        </w:rPr>
        <w:t xml:space="preserve">fulfilling the Teaching Practicum [EPIDEM 2215] </w:t>
      </w:r>
      <w:r w:rsidR="003C3A53">
        <w:rPr>
          <w:rFonts w:ascii="Calibri" w:hAnsi="Calibri" w:cs="Arial"/>
          <w:b/>
          <w:sz w:val="28"/>
          <w:szCs w:val="28"/>
        </w:rPr>
        <w:t>requirement</w:t>
      </w:r>
      <w:r w:rsidR="00E87154" w:rsidRPr="002F2B58">
        <w:rPr>
          <w:rFonts w:ascii="Calibri" w:hAnsi="Calibri" w:cs="Arial"/>
          <w:b/>
          <w:sz w:val="28"/>
          <w:szCs w:val="28"/>
        </w:rPr>
        <w:t>)</w:t>
      </w:r>
    </w:p>
    <w:p w:rsidR="0073431F" w:rsidRDefault="0073431F" w:rsidP="0073431F">
      <w:pPr>
        <w:spacing w:line="276" w:lineRule="auto"/>
        <w:rPr>
          <w:rFonts w:ascii="Calibri" w:hAnsi="Calibri" w:cs="Arial"/>
          <w:b/>
        </w:rPr>
      </w:pPr>
    </w:p>
    <w:p w:rsidR="0073431F" w:rsidRPr="007449C7" w:rsidRDefault="0073431F" w:rsidP="00C859DE">
      <w:pPr>
        <w:pStyle w:val="ListParagraph"/>
        <w:numPr>
          <w:ilvl w:val="0"/>
          <w:numId w:val="33"/>
        </w:numPr>
        <w:spacing w:line="276" w:lineRule="auto"/>
        <w:ind w:left="720"/>
        <w:rPr>
          <w:rFonts w:ascii="Calibri" w:hAnsi="Calibri" w:cs="Arial"/>
          <w:b/>
        </w:rPr>
      </w:pPr>
      <w:r>
        <w:rPr>
          <w:rFonts w:ascii="Calibri" w:hAnsi="Calibri" w:cs="Arial"/>
        </w:rPr>
        <w:lastRenderedPageBreak/>
        <w:t xml:space="preserve">Doctoral program (DrPH &amp; PhD) students must complete a Teaching Practicum experience by enrolling in EPIDEM 2215.  They may fulfill this requirement by </w:t>
      </w:r>
      <w:r w:rsidR="00E8296B">
        <w:rPr>
          <w:rFonts w:ascii="Calibri" w:hAnsi="Calibri" w:cs="Arial"/>
        </w:rPr>
        <w:t>assisting Epidemiology faculty instructors with a course they have taken, after they have passed their Preliminary Exams.  These are unpaid positions taken for credit only.</w:t>
      </w:r>
    </w:p>
    <w:p w:rsidR="007449C7" w:rsidRDefault="007449C7" w:rsidP="007449C7">
      <w:pPr>
        <w:spacing w:line="276" w:lineRule="auto"/>
        <w:rPr>
          <w:rFonts w:ascii="Calibri" w:hAnsi="Calibri" w:cs="Arial"/>
          <w:b/>
        </w:rPr>
      </w:pPr>
    </w:p>
    <w:p w:rsidR="007449C7" w:rsidRPr="007449C7" w:rsidRDefault="007449C7" w:rsidP="00C859DE">
      <w:pPr>
        <w:pStyle w:val="ListParagraph"/>
        <w:numPr>
          <w:ilvl w:val="0"/>
          <w:numId w:val="33"/>
        </w:numPr>
        <w:spacing w:line="276" w:lineRule="auto"/>
        <w:ind w:left="720"/>
        <w:rPr>
          <w:rFonts w:ascii="Calibri" w:hAnsi="Calibri" w:cs="Arial"/>
          <w:b/>
        </w:rPr>
      </w:pPr>
      <w:r>
        <w:rPr>
          <w:rFonts w:ascii="Calibri" w:hAnsi="Calibri" w:cs="Arial"/>
        </w:rPr>
        <w:t>There are no paid Teaching Assistant positions in the Department of Epidemiology, and master’s program students (MS or MPH) cannot register for EPIDEM 2215 (Teaching Practicum).</w:t>
      </w:r>
    </w:p>
    <w:p w:rsidR="007449C7" w:rsidRPr="007449C7" w:rsidRDefault="007449C7" w:rsidP="007449C7">
      <w:pPr>
        <w:pStyle w:val="ListParagraph"/>
        <w:rPr>
          <w:rFonts w:ascii="Calibri" w:hAnsi="Calibri" w:cs="Arial"/>
          <w:b/>
        </w:rPr>
      </w:pPr>
    </w:p>
    <w:p w:rsidR="007449C7" w:rsidRPr="00417E0A" w:rsidRDefault="007449C7" w:rsidP="00C859DE">
      <w:pPr>
        <w:pStyle w:val="ListParagraph"/>
        <w:numPr>
          <w:ilvl w:val="0"/>
          <w:numId w:val="33"/>
        </w:numPr>
        <w:spacing w:line="276" w:lineRule="auto"/>
        <w:ind w:left="720"/>
        <w:rPr>
          <w:rFonts w:ascii="Calibri" w:hAnsi="Calibri" w:cs="Arial"/>
          <w:b/>
        </w:rPr>
      </w:pPr>
      <w:r>
        <w:rPr>
          <w:rFonts w:ascii="Calibri" w:hAnsi="Calibri" w:cs="Arial"/>
        </w:rPr>
        <w:t xml:space="preserve">More information concerning Teaching Practicum is available in the </w:t>
      </w:r>
      <w:r w:rsidRPr="007449C7">
        <w:rPr>
          <w:rFonts w:ascii="Calibri" w:hAnsi="Calibri" w:cs="Arial"/>
          <w:b/>
        </w:rPr>
        <w:t xml:space="preserve">Course Processes and Policies </w:t>
      </w:r>
      <w:r>
        <w:rPr>
          <w:rFonts w:ascii="Calibri" w:hAnsi="Calibri" w:cs="Arial"/>
        </w:rPr>
        <w:t>section of the Faculty Handbook.</w:t>
      </w:r>
    </w:p>
    <w:p w:rsidR="00417E0A" w:rsidRPr="00417E0A" w:rsidRDefault="00417E0A" w:rsidP="00417E0A">
      <w:pPr>
        <w:pStyle w:val="ListParagraph"/>
        <w:rPr>
          <w:rFonts w:ascii="Calibri" w:hAnsi="Calibri" w:cs="Arial"/>
          <w:b/>
        </w:rPr>
      </w:pPr>
    </w:p>
    <w:p w:rsidR="00417E0A" w:rsidRPr="005E0C47" w:rsidRDefault="00417E0A" w:rsidP="00C859DE">
      <w:pPr>
        <w:pStyle w:val="ListParagraph"/>
        <w:numPr>
          <w:ilvl w:val="0"/>
          <w:numId w:val="33"/>
        </w:numPr>
        <w:spacing w:line="276" w:lineRule="auto"/>
        <w:ind w:left="720"/>
        <w:rPr>
          <w:rFonts w:ascii="Calibri" w:hAnsi="Calibri" w:cs="Arial"/>
          <w:b/>
        </w:rPr>
      </w:pPr>
      <w:r>
        <w:rPr>
          <w:rFonts w:ascii="Calibri" w:hAnsi="Calibri" w:cs="Arial"/>
        </w:rPr>
        <w:t>Students planning to enroll in EPIDEM 2215 to fulfill their Teaching Practicum requirement must complete and submit forms prior to and after the experiences.  Teaching Practicum Forms may be downloaded from th</w:t>
      </w:r>
      <w:r w:rsidR="004818CB">
        <w:rPr>
          <w:rFonts w:ascii="Calibri" w:hAnsi="Calibri" w:cs="Arial"/>
        </w:rPr>
        <w:t xml:space="preserve">e Epidemiology Department website from the </w:t>
      </w:r>
      <w:hyperlink r:id="rId39" w:history="1">
        <w:r w:rsidR="005E0C47" w:rsidRPr="005E0C47">
          <w:rPr>
            <w:rStyle w:val="Hyperlink"/>
            <w:rFonts w:ascii="Calibri" w:hAnsi="Calibri" w:cs="Arial"/>
          </w:rPr>
          <w:t>Frequently</w:t>
        </w:r>
        <w:r w:rsidR="005E0C47" w:rsidRPr="005E0C47">
          <w:rPr>
            <w:rStyle w:val="Hyperlink"/>
          </w:rPr>
          <w:t xml:space="preserve"> </w:t>
        </w:r>
        <w:r w:rsidR="005E0C47" w:rsidRPr="005E0C47">
          <w:rPr>
            <w:rStyle w:val="Hyperlink"/>
            <w:rFonts w:asciiTheme="minorHAnsi" w:hAnsiTheme="minorHAnsi"/>
          </w:rPr>
          <w:t>Used Forms and Documents</w:t>
        </w:r>
      </w:hyperlink>
      <w:r w:rsidR="004818CB">
        <w:rPr>
          <w:rFonts w:ascii="Calibri" w:hAnsi="Calibri" w:cs="Arial"/>
        </w:rPr>
        <w:t xml:space="preserve"> page.</w:t>
      </w:r>
      <w:r w:rsidR="005E0C47">
        <w:rPr>
          <w:rFonts w:ascii="Calibri" w:hAnsi="Calibri" w:cs="Arial"/>
        </w:rPr>
        <w:t xml:space="preserve">  Forms include:</w:t>
      </w:r>
    </w:p>
    <w:p w:rsidR="005E0C47" w:rsidRPr="005E0C47" w:rsidRDefault="005E0C47" w:rsidP="005E0C47">
      <w:pPr>
        <w:pStyle w:val="ListParagraph"/>
        <w:rPr>
          <w:rFonts w:ascii="Calibri" w:hAnsi="Calibri" w:cs="Arial"/>
          <w:b/>
        </w:rPr>
      </w:pPr>
    </w:p>
    <w:p w:rsidR="005E0C47" w:rsidRPr="005E0C47" w:rsidRDefault="005E0C47" w:rsidP="00C859DE">
      <w:pPr>
        <w:pStyle w:val="ListParagraph"/>
        <w:numPr>
          <w:ilvl w:val="0"/>
          <w:numId w:val="40"/>
        </w:numPr>
        <w:spacing w:line="276" w:lineRule="auto"/>
        <w:ind w:left="1080"/>
        <w:rPr>
          <w:rFonts w:ascii="Calibri" w:hAnsi="Calibri" w:cs="Arial"/>
          <w:b/>
        </w:rPr>
      </w:pPr>
      <w:r w:rsidRPr="00222B58">
        <w:rPr>
          <w:rFonts w:ascii="Calibri" w:hAnsi="Calibri" w:cs="Arial"/>
          <w:b/>
        </w:rPr>
        <w:t>Teaching Practicum Agreement Form</w:t>
      </w:r>
      <w:r>
        <w:rPr>
          <w:rFonts w:ascii="Calibri" w:hAnsi="Calibri" w:cs="Arial"/>
        </w:rPr>
        <w:t xml:space="preserve"> – used to document expectations and requirements.</w:t>
      </w:r>
    </w:p>
    <w:p w:rsidR="005E0C47" w:rsidRPr="005E0C47" w:rsidRDefault="005E0C47" w:rsidP="005E0C47">
      <w:pPr>
        <w:pStyle w:val="ListParagraph"/>
        <w:spacing w:line="276" w:lineRule="auto"/>
        <w:ind w:left="1080"/>
        <w:rPr>
          <w:rFonts w:ascii="Calibri" w:hAnsi="Calibri" w:cs="Arial"/>
          <w:b/>
        </w:rPr>
      </w:pPr>
    </w:p>
    <w:p w:rsidR="005E0C47" w:rsidRPr="005E0C47" w:rsidRDefault="005E0C47" w:rsidP="00C859DE">
      <w:pPr>
        <w:pStyle w:val="ListParagraph"/>
        <w:numPr>
          <w:ilvl w:val="0"/>
          <w:numId w:val="40"/>
        </w:numPr>
        <w:spacing w:line="276" w:lineRule="auto"/>
        <w:ind w:left="1080"/>
        <w:rPr>
          <w:rFonts w:ascii="Calibri" w:hAnsi="Calibri" w:cs="Arial"/>
          <w:b/>
        </w:rPr>
      </w:pPr>
      <w:r w:rsidRPr="00222B58">
        <w:rPr>
          <w:rFonts w:ascii="Calibri" w:hAnsi="Calibri" w:cs="Arial"/>
          <w:b/>
        </w:rPr>
        <w:t>Teaching Practicum Instructor Evaluation Form</w:t>
      </w:r>
      <w:r>
        <w:rPr>
          <w:rFonts w:ascii="Calibri" w:hAnsi="Calibri" w:cs="Arial"/>
        </w:rPr>
        <w:t xml:space="preserve"> – used by faculty to document evaluation of student performance.</w:t>
      </w:r>
    </w:p>
    <w:p w:rsidR="005E0C47" w:rsidRPr="005E0C47" w:rsidRDefault="005E0C47" w:rsidP="005E0C47">
      <w:pPr>
        <w:pStyle w:val="ListParagraph"/>
        <w:rPr>
          <w:rFonts w:ascii="Calibri" w:hAnsi="Calibri" w:cs="Arial"/>
          <w:b/>
        </w:rPr>
      </w:pPr>
    </w:p>
    <w:p w:rsidR="005E0C47" w:rsidRPr="001D4E1F" w:rsidRDefault="005E0C47" w:rsidP="00C859DE">
      <w:pPr>
        <w:pStyle w:val="ListParagraph"/>
        <w:numPr>
          <w:ilvl w:val="0"/>
          <w:numId w:val="40"/>
        </w:numPr>
        <w:spacing w:line="276" w:lineRule="auto"/>
        <w:ind w:left="1080"/>
        <w:rPr>
          <w:rFonts w:ascii="Calibri" w:hAnsi="Calibri" w:cs="Arial"/>
          <w:b/>
        </w:rPr>
      </w:pPr>
      <w:r w:rsidRPr="00222B58">
        <w:rPr>
          <w:rFonts w:ascii="Calibri" w:hAnsi="Calibri" w:cs="Arial"/>
          <w:b/>
        </w:rPr>
        <w:t>Teaching Practicum Student Evaluation Form</w:t>
      </w:r>
      <w:r>
        <w:rPr>
          <w:rFonts w:ascii="Calibri" w:hAnsi="Calibri" w:cs="Arial"/>
        </w:rPr>
        <w:t xml:space="preserve"> – used by students to </w:t>
      </w:r>
      <w:r w:rsidR="002F2B86">
        <w:rPr>
          <w:rFonts w:ascii="Calibri" w:hAnsi="Calibri" w:cs="Arial"/>
        </w:rPr>
        <w:t>assess</w:t>
      </w:r>
      <w:r w:rsidR="001D4E1F">
        <w:rPr>
          <w:rFonts w:ascii="Calibri" w:hAnsi="Calibri" w:cs="Arial"/>
        </w:rPr>
        <w:t xml:space="preserve"> </w:t>
      </w:r>
      <w:r>
        <w:rPr>
          <w:rFonts w:ascii="Calibri" w:hAnsi="Calibri" w:cs="Arial"/>
        </w:rPr>
        <w:t xml:space="preserve"> </w:t>
      </w:r>
      <w:r w:rsidR="001D4E1F">
        <w:rPr>
          <w:rFonts w:ascii="Calibri" w:hAnsi="Calibri" w:cs="Arial"/>
        </w:rPr>
        <w:t>their experience</w:t>
      </w:r>
      <w:r w:rsidR="002F2B86">
        <w:rPr>
          <w:rFonts w:ascii="Calibri" w:hAnsi="Calibri" w:cs="Arial"/>
        </w:rPr>
        <w:t>s</w:t>
      </w:r>
      <w:r>
        <w:rPr>
          <w:rFonts w:ascii="Calibri" w:hAnsi="Calibri" w:cs="Arial"/>
        </w:rPr>
        <w:t>, suggest improvements</w:t>
      </w:r>
      <w:r w:rsidR="001D4E1F">
        <w:rPr>
          <w:rFonts w:ascii="Calibri" w:hAnsi="Calibri" w:cs="Arial"/>
        </w:rPr>
        <w:t>, etc.</w:t>
      </w:r>
    </w:p>
    <w:p w:rsidR="001D4E1F" w:rsidRPr="001D4E1F" w:rsidRDefault="001D4E1F" w:rsidP="001D4E1F">
      <w:pPr>
        <w:pStyle w:val="ListParagraph"/>
        <w:rPr>
          <w:rFonts w:ascii="Calibri" w:hAnsi="Calibri" w:cs="Arial"/>
          <w:b/>
        </w:rPr>
      </w:pPr>
    </w:p>
    <w:p w:rsidR="001D4E1F" w:rsidRPr="007449C7" w:rsidRDefault="001D4E1F" w:rsidP="00C859DE">
      <w:pPr>
        <w:pStyle w:val="ListParagraph"/>
        <w:numPr>
          <w:ilvl w:val="0"/>
          <w:numId w:val="41"/>
        </w:numPr>
        <w:spacing w:line="276" w:lineRule="auto"/>
        <w:ind w:left="720"/>
        <w:rPr>
          <w:rFonts w:ascii="Calibri" w:hAnsi="Calibri" w:cs="Arial"/>
          <w:b/>
        </w:rPr>
      </w:pPr>
      <w:r>
        <w:rPr>
          <w:rFonts w:ascii="Calibri" w:hAnsi="Calibri" w:cs="Arial"/>
        </w:rPr>
        <w:t>Signed forms must be submitted to the Epidemiology Student Services Offices (A536/A537 Crabtree).</w:t>
      </w:r>
    </w:p>
    <w:p w:rsidR="0094522D" w:rsidRDefault="0094522D" w:rsidP="005E3A1E">
      <w:pPr>
        <w:spacing w:line="276" w:lineRule="auto"/>
        <w:rPr>
          <w:rFonts w:ascii="Calibri" w:hAnsi="Calibri" w:cs="Arial"/>
          <w:b/>
          <w:i/>
        </w:rPr>
      </w:pPr>
    </w:p>
    <w:p w:rsidR="0094522D" w:rsidRPr="002F2B58" w:rsidRDefault="0094522D" w:rsidP="0094522D">
      <w:pPr>
        <w:pStyle w:val="ListParagraph"/>
        <w:numPr>
          <w:ilvl w:val="0"/>
          <w:numId w:val="26"/>
        </w:numPr>
        <w:spacing w:line="276" w:lineRule="auto"/>
        <w:ind w:left="360"/>
        <w:rPr>
          <w:rFonts w:ascii="Calibri" w:hAnsi="Calibri" w:cs="Arial"/>
          <w:b/>
          <w:sz w:val="28"/>
          <w:szCs w:val="28"/>
        </w:rPr>
      </w:pPr>
      <w:r w:rsidRPr="002F2B58">
        <w:rPr>
          <w:rFonts w:ascii="Calibri" w:hAnsi="Calibri" w:cs="Arial"/>
          <w:b/>
          <w:sz w:val="28"/>
          <w:szCs w:val="28"/>
        </w:rPr>
        <w:t>Putting texts on reserve at the library for students</w:t>
      </w:r>
    </w:p>
    <w:p w:rsidR="006C3BFC" w:rsidRDefault="006C3BFC" w:rsidP="004903F4">
      <w:pPr>
        <w:spacing w:line="276" w:lineRule="auto"/>
        <w:ind w:left="1080"/>
        <w:rPr>
          <w:rFonts w:ascii="Calibri" w:hAnsi="Calibri" w:cs="Arial"/>
        </w:rPr>
      </w:pPr>
    </w:p>
    <w:p w:rsidR="0094522D" w:rsidRDefault="0094522D" w:rsidP="00C859DE">
      <w:pPr>
        <w:pStyle w:val="ListParagraph"/>
        <w:numPr>
          <w:ilvl w:val="0"/>
          <w:numId w:val="33"/>
        </w:numPr>
        <w:spacing w:line="276" w:lineRule="auto"/>
        <w:ind w:left="720"/>
        <w:rPr>
          <w:rFonts w:ascii="Calibri" w:hAnsi="Calibri" w:cs="Arial"/>
        </w:rPr>
      </w:pPr>
      <w:r>
        <w:rPr>
          <w:rFonts w:ascii="Calibri" w:hAnsi="Calibri" w:cs="Arial"/>
        </w:rPr>
        <w:t xml:space="preserve">Faculty may place books or articles on reserve for students through the </w:t>
      </w:r>
      <w:r w:rsidR="00C36A32">
        <w:rPr>
          <w:rFonts w:ascii="Calibri" w:hAnsi="Calibri" w:cs="Arial"/>
        </w:rPr>
        <w:t xml:space="preserve">Health Sciences Library System </w:t>
      </w:r>
      <w:r>
        <w:rPr>
          <w:rFonts w:ascii="Calibri" w:hAnsi="Calibri" w:cs="Arial"/>
        </w:rPr>
        <w:t xml:space="preserve">by submitting an </w:t>
      </w:r>
      <w:hyperlink r:id="rId40" w:history="1">
        <w:r w:rsidRPr="0094522D">
          <w:rPr>
            <w:rStyle w:val="Hyperlink"/>
            <w:rFonts w:ascii="Calibri" w:hAnsi="Calibri" w:cs="Arial"/>
          </w:rPr>
          <w:t>online reserve request</w:t>
        </w:r>
      </w:hyperlink>
      <w:r>
        <w:rPr>
          <w:rFonts w:ascii="Calibri" w:hAnsi="Calibri" w:cs="Arial"/>
        </w:rPr>
        <w:t>.</w:t>
      </w:r>
    </w:p>
    <w:p w:rsidR="00417E0A" w:rsidRDefault="00417E0A" w:rsidP="00417E0A">
      <w:pPr>
        <w:spacing w:line="276" w:lineRule="auto"/>
        <w:rPr>
          <w:rFonts w:ascii="Calibri" w:hAnsi="Calibri" w:cs="Arial"/>
        </w:rPr>
      </w:pPr>
    </w:p>
    <w:p w:rsidR="00105F91" w:rsidRPr="009523F0" w:rsidRDefault="00105F91" w:rsidP="00105F91">
      <w:pPr>
        <w:spacing w:line="276" w:lineRule="auto"/>
        <w:rPr>
          <w:rFonts w:ascii="Calibri" w:hAnsi="Calibri" w:cs="Arial"/>
          <w:b/>
          <w:color w:val="943634" w:themeColor="accent2" w:themeShade="BF"/>
          <w:sz w:val="28"/>
          <w:szCs w:val="28"/>
          <w:u w:val="single"/>
        </w:rPr>
      </w:pPr>
      <w:r w:rsidRPr="009523F0">
        <w:rPr>
          <w:rFonts w:ascii="Calibri" w:hAnsi="Calibri" w:cs="Arial"/>
          <w:b/>
          <w:color w:val="943634" w:themeColor="accent2" w:themeShade="BF"/>
          <w:sz w:val="28"/>
          <w:szCs w:val="28"/>
          <w:u w:val="single"/>
        </w:rPr>
        <w:t>Department of Epidemiology Small Grants Program</w:t>
      </w:r>
    </w:p>
    <w:p w:rsidR="00105F91" w:rsidRDefault="00105F91" w:rsidP="00105F91">
      <w:pPr>
        <w:spacing w:line="276" w:lineRule="auto"/>
        <w:rPr>
          <w:rFonts w:ascii="Calibri" w:hAnsi="Calibri" w:cs="Arial"/>
          <w:b/>
          <w:sz w:val="28"/>
          <w:szCs w:val="28"/>
          <w:u w:val="single"/>
        </w:rPr>
      </w:pPr>
    </w:p>
    <w:p w:rsidR="002B1BE0" w:rsidRPr="000630D1" w:rsidRDefault="002B1BE0" w:rsidP="001D4E1F">
      <w:pPr>
        <w:numPr>
          <w:ilvl w:val="0"/>
          <w:numId w:val="7"/>
        </w:numPr>
        <w:spacing w:line="276" w:lineRule="auto"/>
        <w:ind w:left="360"/>
        <w:rPr>
          <w:rFonts w:ascii="Calibri" w:hAnsi="Calibri" w:cs="Arial"/>
          <w:b/>
        </w:rPr>
      </w:pPr>
      <w:r w:rsidRPr="002B1BE0">
        <w:rPr>
          <w:rFonts w:ascii="Calibri" w:hAnsi="Calibri" w:cs="Arial"/>
          <w:b/>
        </w:rPr>
        <w:t>Definition</w:t>
      </w:r>
      <w:r>
        <w:rPr>
          <w:rFonts w:ascii="Calibri" w:hAnsi="Calibri" w:cs="Arial"/>
          <w:b/>
        </w:rPr>
        <w:t xml:space="preserve"> – </w:t>
      </w:r>
      <w:r w:rsidR="001D4E1F">
        <w:rPr>
          <w:rFonts w:ascii="Calibri" w:hAnsi="Calibri" w:cs="Arial"/>
        </w:rPr>
        <w:t>A</w:t>
      </w:r>
      <w:r>
        <w:rPr>
          <w:rFonts w:ascii="Calibri" w:hAnsi="Calibri" w:cs="Arial"/>
        </w:rPr>
        <w:t xml:space="preserve"> competitive annual program through which small grants up to $7,500 (direct costs only) are awarded for one-year projects, specifically designed to collect data for </w:t>
      </w:r>
      <w:r>
        <w:rPr>
          <w:rFonts w:ascii="Calibri" w:hAnsi="Calibri" w:cs="Arial"/>
        </w:rPr>
        <w:lastRenderedPageBreak/>
        <w:t>purposes of submitting a grant application or completing a dissertation.  Total amount of departmental funding is approximately $25,000.</w:t>
      </w:r>
    </w:p>
    <w:p w:rsidR="000630D1" w:rsidRDefault="000630D1" w:rsidP="001D4E1F">
      <w:pPr>
        <w:spacing w:line="276" w:lineRule="auto"/>
        <w:ind w:left="360" w:hanging="360"/>
        <w:rPr>
          <w:rFonts w:ascii="Calibri" w:hAnsi="Calibri" w:cs="Arial"/>
        </w:rPr>
      </w:pPr>
    </w:p>
    <w:p w:rsidR="000630D1" w:rsidRPr="002B1BE0" w:rsidRDefault="000630D1" w:rsidP="001D4E1F">
      <w:pPr>
        <w:numPr>
          <w:ilvl w:val="0"/>
          <w:numId w:val="7"/>
        </w:numPr>
        <w:spacing w:line="276" w:lineRule="auto"/>
        <w:ind w:left="360"/>
        <w:rPr>
          <w:rFonts w:ascii="Calibri" w:hAnsi="Calibri" w:cs="Arial"/>
          <w:b/>
        </w:rPr>
      </w:pPr>
      <w:r>
        <w:rPr>
          <w:rFonts w:ascii="Calibri" w:hAnsi="Calibri" w:cs="Arial"/>
          <w:b/>
        </w:rPr>
        <w:t>Purpose –</w:t>
      </w:r>
      <w:r w:rsidR="00C36A32">
        <w:rPr>
          <w:rFonts w:ascii="Calibri" w:hAnsi="Calibri" w:cs="Arial"/>
          <w:b/>
        </w:rPr>
        <w:t xml:space="preserve"> </w:t>
      </w:r>
      <w:r w:rsidR="00AB71FF">
        <w:rPr>
          <w:rFonts w:ascii="Calibri" w:hAnsi="Calibri" w:cs="Arial"/>
        </w:rPr>
        <w:t xml:space="preserve">The program goal is to elevate success rates in receiving funding awards </w:t>
      </w:r>
      <w:r w:rsidR="00C36A32">
        <w:rPr>
          <w:rFonts w:ascii="Calibri" w:hAnsi="Calibri" w:cs="Arial"/>
        </w:rPr>
        <w:t>for</w:t>
      </w:r>
      <w:r w:rsidR="00AB71FF">
        <w:rPr>
          <w:rFonts w:ascii="Calibri" w:hAnsi="Calibri" w:cs="Arial"/>
        </w:rPr>
        <w:t xml:space="preserve"> future grant proposals as a result of program participation.</w:t>
      </w:r>
    </w:p>
    <w:p w:rsidR="002B1BE0" w:rsidRDefault="002B1BE0" w:rsidP="001D4E1F">
      <w:pPr>
        <w:spacing w:line="276" w:lineRule="auto"/>
        <w:ind w:left="360" w:hanging="360"/>
        <w:rPr>
          <w:rFonts w:ascii="Calibri" w:hAnsi="Calibri" w:cs="Arial"/>
        </w:rPr>
      </w:pPr>
    </w:p>
    <w:p w:rsidR="002B1BE0" w:rsidRPr="00F73357" w:rsidRDefault="002B1BE0" w:rsidP="001D4E1F">
      <w:pPr>
        <w:numPr>
          <w:ilvl w:val="0"/>
          <w:numId w:val="7"/>
        </w:numPr>
        <w:spacing w:line="276" w:lineRule="auto"/>
        <w:ind w:left="360"/>
        <w:rPr>
          <w:rFonts w:ascii="Calibri" w:hAnsi="Calibri" w:cs="Arial"/>
          <w:b/>
          <w:i/>
        </w:rPr>
      </w:pPr>
      <w:r>
        <w:rPr>
          <w:rFonts w:ascii="Calibri" w:hAnsi="Calibri" w:cs="Arial"/>
          <w:b/>
        </w:rPr>
        <w:t xml:space="preserve">Eligibility – </w:t>
      </w:r>
      <w:r>
        <w:rPr>
          <w:rFonts w:ascii="Calibri" w:hAnsi="Calibri" w:cs="Arial"/>
        </w:rPr>
        <w:t xml:space="preserve">Any faculty with a primary or secondary appointment in Epidemiology, or any student/post-doc in the department.  </w:t>
      </w:r>
      <w:r w:rsidRPr="00F73357">
        <w:rPr>
          <w:rFonts w:ascii="Calibri" w:hAnsi="Calibri" w:cs="Arial"/>
          <w:b/>
          <w:i/>
        </w:rPr>
        <w:t>Preference will be given to junior faculty and PhD students.</w:t>
      </w:r>
    </w:p>
    <w:p w:rsidR="002B1BE0" w:rsidRDefault="002B1BE0" w:rsidP="001D4E1F">
      <w:pPr>
        <w:pStyle w:val="ListParagraph"/>
        <w:ind w:left="360" w:hanging="360"/>
        <w:rPr>
          <w:rFonts w:ascii="Calibri" w:hAnsi="Calibri" w:cs="Arial"/>
          <w:b/>
        </w:rPr>
      </w:pPr>
    </w:p>
    <w:p w:rsidR="002B1BE0" w:rsidRDefault="002B1BE0" w:rsidP="001D4E1F">
      <w:pPr>
        <w:numPr>
          <w:ilvl w:val="0"/>
          <w:numId w:val="7"/>
        </w:numPr>
        <w:spacing w:line="276" w:lineRule="auto"/>
        <w:ind w:left="360"/>
        <w:rPr>
          <w:rFonts w:ascii="Calibri" w:hAnsi="Calibri" w:cs="Arial"/>
          <w:b/>
        </w:rPr>
      </w:pPr>
      <w:r>
        <w:rPr>
          <w:rFonts w:ascii="Calibri" w:hAnsi="Calibri" w:cs="Arial"/>
          <w:b/>
        </w:rPr>
        <w:t xml:space="preserve">Submission process – </w:t>
      </w:r>
      <w:r>
        <w:rPr>
          <w:rFonts w:ascii="Calibri" w:hAnsi="Calibri" w:cs="Arial"/>
        </w:rPr>
        <w:t xml:space="preserve">Refer to the </w:t>
      </w:r>
      <w:hyperlink r:id="rId41" w:history="1">
        <w:r w:rsidR="006864B3" w:rsidRPr="006864B3">
          <w:rPr>
            <w:rStyle w:val="Hyperlink"/>
            <w:rFonts w:ascii="Calibri" w:hAnsi="Calibri" w:cs="Arial"/>
          </w:rPr>
          <w:t>d</w:t>
        </w:r>
        <w:r w:rsidR="006864B3">
          <w:rPr>
            <w:rStyle w:val="Hyperlink"/>
            <w:rFonts w:ascii="Calibri" w:hAnsi="Calibri" w:cs="Arial"/>
          </w:rPr>
          <w:t xml:space="preserve">epartment </w:t>
        </w:r>
        <w:r w:rsidR="006864B3" w:rsidRPr="006864B3">
          <w:rPr>
            <w:rStyle w:val="Hyperlink"/>
            <w:rFonts w:ascii="Calibri" w:hAnsi="Calibri" w:cs="Arial"/>
          </w:rPr>
          <w:t>website</w:t>
        </w:r>
      </w:hyperlink>
      <w:r w:rsidR="006864B3">
        <w:rPr>
          <w:rFonts w:ascii="Calibri" w:hAnsi="Calibri" w:cs="Arial"/>
        </w:rPr>
        <w:t xml:space="preserve"> (under </w:t>
      </w:r>
      <w:r w:rsidR="006864B3" w:rsidRPr="006864B3">
        <w:rPr>
          <w:rFonts w:ascii="Calibri" w:hAnsi="Calibri" w:cs="Arial"/>
          <w:u w:val="single"/>
        </w:rPr>
        <w:t>Funding Opportunities</w:t>
      </w:r>
      <w:r w:rsidR="006864B3">
        <w:rPr>
          <w:rFonts w:ascii="Calibri" w:hAnsi="Calibri" w:cs="Arial"/>
        </w:rPr>
        <w:t>)</w:t>
      </w:r>
      <w:r>
        <w:rPr>
          <w:rFonts w:ascii="Calibri" w:hAnsi="Calibri" w:cs="Arial"/>
        </w:rPr>
        <w:t xml:space="preserve"> for more information.</w:t>
      </w:r>
    </w:p>
    <w:p w:rsidR="00E606D0" w:rsidRDefault="00E606D0" w:rsidP="00E606D0">
      <w:pPr>
        <w:pStyle w:val="ListParagraph"/>
        <w:ind w:left="0"/>
        <w:rPr>
          <w:rFonts w:ascii="Calibri" w:hAnsi="Calibri" w:cs="Arial"/>
          <w:b/>
        </w:rPr>
      </w:pPr>
    </w:p>
    <w:p w:rsidR="00E606D0" w:rsidRPr="009523F0" w:rsidRDefault="00E606D0" w:rsidP="00E606D0">
      <w:pPr>
        <w:spacing w:line="276" w:lineRule="auto"/>
        <w:rPr>
          <w:rFonts w:ascii="Calibri" w:hAnsi="Calibri" w:cs="Arial"/>
          <w:b/>
          <w:color w:val="943634" w:themeColor="accent2" w:themeShade="BF"/>
          <w:sz w:val="28"/>
          <w:szCs w:val="28"/>
          <w:u w:val="single"/>
        </w:rPr>
      </w:pPr>
      <w:r w:rsidRPr="009523F0">
        <w:rPr>
          <w:rFonts w:ascii="Calibri" w:hAnsi="Calibri" w:cs="Arial"/>
          <w:b/>
          <w:color w:val="943634" w:themeColor="accent2" w:themeShade="BF"/>
          <w:sz w:val="28"/>
          <w:szCs w:val="28"/>
          <w:u w:val="single"/>
        </w:rPr>
        <w:t>Training and support</w:t>
      </w:r>
    </w:p>
    <w:p w:rsidR="00E606D0" w:rsidRDefault="00E606D0" w:rsidP="00E606D0">
      <w:pPr>
        <w:spacing w:line="276" w:lineRule="auto"/>
        <w:rPr>
          <w:rFonts w:ascii="Calibri" w:hAnsi="Calibri" w:cs="Arial"/>
          <w:b/>
          <w:sz w:val="28"/>
          <w:szCs w:val="28"/>
          <w:u w:val="single"/>
        </w:rPr>
      </w:pPr>
    </w:p>
    <w:p w:rsidR="00E606D0" w:rsidRPr="00E606D0" w:rsidRDefault="00E606D0" w:rsidP="00955BDC">
      <w:pPr>
        <w:numPr>
          <w:ilvl w:val="0"/>
          <w:numId w:val="14"/>
        </w:numPr>
        <w:spacing w:line="276" w:lineRule="auto"/>
        <w:ind w:left="360"/>
        <w:rPr>
          <w:rFonts w:ascii="Calibri" w:hAnsi="Calibri" w:cs="Arial"/>
          <w:b/>
          <w:sz w:val="28"/>
          <w:szCs w:val="28"/>
          <w:u w:val="single"/>
        </w:rPr>
      </w:pPr>
      <w:r>
        <w:rPr>
          <w:rFonts w:ascii="Calibri" w:hAnsi="Calibri" w:cs="Arial"/>
          <w:b/>
        </w:rPr>
        <w:t xml:space="preserve">University </w:t>
      </w:r>
      <w:r w:rsidR="008A5F13">
        <w:rPr>
          <w:rFonts w:ascii="Calibri" w:hAnsi="Calibri" w:cs="Arial"/>
          <w:b/>
        </w:rPr>
        <w:t>re</w:t>
      </w:r>
      <w:r>
        <w:rPr>
          <w:rFonts w:ascii="Calibri" w:hAnsi="Calibri" w:cs="Arial"/>
          <w:b/>
        </w:rPr>
        <w:t>sources</w:t>
      </w:r>
    </w:p>
    <w:p w:rsidR="00E606D0" w:rsidRPr="00A308E9" w:rsidRDefault="00B041DF" w:rsidP="00955BDC">
      <w:pPr>
        <w:numPr>
          <w:ilvl w:val="1"/>
          <w:numId w:val="14"/>
        </w:numPr>
        <w:spacing w:line="276" w:lineRule="auto"/>
        <w:ind w:left="720"/>
        <w:rPr>
          <w:rFonts w:ascii="Calibri" w:hAnsi="Calibri" w:cs="Arial"/>
          <w:b/>
          <w:sz w:val="28"/>
          <w:szCs w:val="28"/>
          <w:u w:val="single"/>
        </w:rPr>
      </w:pPr>
      <w:hyperlink r:id="rId42" w:history="1">
        <w:r w:rsidR="00CB4C1B" w:rsidRPr="00A308E9">
          <w:rPr>
            <w:rStyle w:val="Hyperlink"/>
            <w:rFonts w:ascii="Calibri" w:hAnsi="Calibri" w:cs="Arial"/>
          </w:rPr>
          <w:t>Center for Instructional Design and Distance Education (CIDDE)</w:t>
        </w:r>
      </w:hyperlink>
      <w:r w:rsidR="00CB4C1B">
        <w:rPr>
          <w:rFonts w:ascii="Calibri" w:hAnsi="Calibri" w:cs="Arial"/>
        </w:rPr>
        <w:t xml:space="preserve"> </w:t>
      </w:r>
    </w:p>
    <w:p w:rsidR="00A308E9" w:rsidRDefault="00A308E9" w:rsidP="00A308E9">
      <w:pPr>
        <w:spacing w:line="276" w:lineRule="auto"/>
        <w:ind w:left="990"/>
        <w:rPr>
          <w:rFonts w:ascii="Calibri" w:hAnsi="Calibri" w:cs="Arial"/>
          <w:b/>
          <w:sz w:val="28"/>
          <w:szCs w:val="28"/>
          <w:u w:val="single"/>
        </w:rPr>
      </w:pPr>
    </w:p>
    <w:p w:rsidR="00CB4C1B" w:rsidRPr="003D6AA6" w:rsidRDefault="00CB4C1B" w:rsidP="00955BDC">
      <w:pPr>
        <w:numPr>
          <w:ilvl w:val="0"/>
          <w:numId w:val="6"/>
        </w:numPr>
        <w:ind w:left="1080"/>
        <w:rPr>
          <w:rFonts w:ascii="Calibri" w:hAnsi="Calibri"/>
          <w:sz w:val="28"/>
          <w:szCs w:val="28"/>
        </w:rPr>
      </w:pPr>
      <w:r>
        <w:rPr>
          <w:rFonts w:ascii="Calibri" w:hAnsi="Calibri"/>
        </w:rPr>
        <w:t>Blackboard access and training</w:t>
      </w:r>
    </w:p>
    <w:p w:rsidR="00CB4C1B" w:rsidRPr="003D6AA6" w:rsidRDefault="00CB4C1B" w:rsidP="00955BDC">
      <w:pPr>
        <w:numPr>
          <w:ilvl w:val="0"/>
          <w:numId w:val="6"/>
        </w:numPr>
        <w:ind w:left="1080"/>
        <w:rPr>
          <w:rFonts w:ascii="Calibri" w:hAnsi="Calibri"/>
          <w:sz w:val="28"/>
          <w:szCs w:val="28"/>
        </w:rPr>
      </w:pPr>
      <w:r>
        <w:rPr>
          <w:rFonts w:ascii="Calibri" w:hAnsi="Calibri"/>
        </w:rPr>
        <w:t>Instructional development and technology support</w:t>
      </w:r>
    </w:p>
    <w:p w:rsidR="00CB4C1B" w:rsidRPr="00417E0A" w:rsidRDefault="00CB4C1B" w:rsidP="00955BDC">
      <w:pPr>
        <w:numPr>
          <w:ilvl w:val="0"/>
          <w:numId w:val="6"/>
        </w:numPr>
        <w:ind w:left="1080"/>
        <w:rPr>
          <w:rFonts w:ascii="Calibri" w:hAnsi="Calibri"/>
          <w:sz w:val="28"/>
          <w:szCs w:val="28"/>
        </w:rPr>
      </w:pPr>
      <w:r>
        <w:rPr>
          <w:rFonts w:ascii="Calibri" w:hAnsi="Calibri"/>
        </w:rPr>
        <w:t>Faculty workshops</w:t>
      </w:r>
    </w:p>
    <w:p w:rsidR="00417E0A" w:rsidRPr="00417E0A" w:rsidRDefault="00417E0A" w:rsidP="00955BDC">
      <w:pPr>
        <w:numPr>
          <w:ilvl w:val="0"/>
          <w:numId w:val="6"/>
        </w:numPr>
        <w:ind w:left="1080"/>
        <w:rPr>
          <w:rFonts w:ascii="Calibri" w:hAnsi="Calibri"/>
          <w:sz w:val="28"/>
          <w:szCs w:val="28"/>
        </w:rPr>
      </w:pPr>
      <w:r>
        <w:rPr>
          <w:rFonts w:ascii="Calibri" w:hAnsi="Calibri"/>
        </w:rPr>
        <w:t>University TA Handbook (required reading for doctoral students planning to fulfill their Teaching Practicum [EPIDEM 2215] experiences)</w:t>
      </w:r>
    </w:p>
    <w:p w:rsidR="00417E0A" w:rsidRPr="003D6AA6" w:rsidRDefault="001D4E1F" w:rsidP="00955BDC">
      <w:pPr>
        <w:numPr>
          <w:ilvl w:val="0"/>
          <w:numId w:val="6"/>
        </w:numPr>
        <w:ind w:left="1080"/>
        <w:rPr>
          <w:rFonts w:ascii="Calibri" w:hAnsi="Calibri"/>
          <w:sz w:val="28"/>
          <w:szCs w:val="28"/>
        </w:rPr>
      </w:pPr>
      <w:r w:rsidRPr="001D4E1F">
        <w:rPr>
          <w:rFonts w:ascii="Calibri" w:hAnsi="Calibri"/>
          <w:b/>
          <w:i/>
        </w:rPr>
        <w:t>Teaching Times</w:t>
      </w:r>
      <w:r w:rsidR="00417E0A">
        <w:rPr>
          <w:rFonts w:ascii="Calibri" w:hAnsi="Calibri"/>
        </w:rPr>
        <w:t xml:space="preserve"> publication</w:t>
      </w:r>
    </w:p>
    <w:p w:rsidR="00CB4C1B" w:rsidRPr="00BB3E66" w:rsidRDefault="00CB4C1B" w:rsidP="00955BDC">
      <w:pPr>
        <w:numPr>
          <w:ilvl w:val="0"/>
          <w:numId w:val="6"/>
        </w:numPr>
        <w:ind w:left="1080"/>
        <w:rPr>
          <w:rFonts w:ascii="Calibri" w:hAnsi="Calibri"/>
          <w:sz w:val="28"/>
          <w:szCs w:val="28"/>
        </w:rPr>
      </w:pPr>
      <w:r>
        <w:rPr>
          <w:rFonts w:ascii="Calibri" w:hAnsi="Calibri"/>
        </w:rPr>
        <w:t>Instructional media assistance</w:t>
      </w:r>
    </w:p>
    <w:p w:rsidR="00BB3E66" w:rsidRPr="0088465A" w:rsidRDefault="00BB3E66" w:rsidP="00955BDC">
      <w:pPr>
        <w:numPr>
          <w:ilvl w:val="0"/>
          <w:numId w:val="6"/>
        </w:numPr>
        <w:ind w:left="1080"/>
        <w:rPr>
          <w:rFonts w:ascii="Calibri" w:hAnsi="Calibri"/>
          <w:sz w:val="28"/>
          <w:szCs w:val="28"/>
        </w:rPr>
      </w:pPr>
      <w:r>
        <w:rPr>
          <w:rFonts w:ascii="Calibri" w:hAnsi="Calibri"/>
        </w:rPr>
        <w:t>Teaching assistant orientations</w:t>
      </w:r>
    </w:p>
    <w:p w:rsidR="0088465A" w:rsidRPr="003D6AA6" w:rsidRDefault="0088465A" w:rsidP="00955BDC">
      <w:pPr>
        <w:numPr>
          <w:ilvl w:val="0"/>
          <w:numId w:val="6"/>
        </w:numPr>
        <w:ind w:left="1080"/>
        <w:rPr>
          <w:rFonts w:ascii="Calibri" w:hAnsi="Calibri"/>
          <w:sz w:val="28"/>
          <w:szCs w:val="28"/>
        </w:rPr>
      </w:pPr>
      <w:r>
        <w:rPr>
          <w:rFonts w:ascii="Calibri" w:hAnsi="Calibri"/>
        </w:rPr>
        <w:t>Detecting and addressing plagiarism/cheating</w:t>
      </w:r>
    </w:p>
    <w:p w:rsidR="00CB4C1B" w:rsidRDefault="00CB4C1B" w:rsidP="00CB4C1B">
      <w:pPr>
        <w:pStyle w:val="ListParagraph"/>
        <w:ind w:left="270" w:firstLine="720"/>
        <w:rPr>
          <w:rFonts w:ascii="Calibri" w:hAnsi="Calibri" w:cs="Arial"/>
          <w:b/>
        </w:rPr>
      </w:pPr>
    </w:p>
    <w:p w:rsidR="00CB4C1B" w:rsidRDefault="00B041DF" w:rsidP="00955BDC">
      <w:pPr>
        <w:pStyle w:val="ListParagraph"/>
        <w:numPr>
          <w:ilvl w:val="0"/>
          <w:numId w:val="10"/>
        </w:numPr>
        <w:ind w:left="720"/>
        <w:rPr>
          <w:rFonts w:ascii="Calibri" w:hAnsi="Calibri" w:cs="Arial"/>
        </w:rPr>
      </w:pPr>
      <w:hyperlink r:id="rId43" w:history="1">
        <w:r w:rsidR="00CB4C1B" w:rsidRPr="00A308E9">
          <w:rPr>
            <w:rStyle w:val="Hyperlink"/>
            <w:rFonts w:ascii="Calibri" w:hAnsi="Calibri" w:cs="Arial"/>
          </w:rPr>
          <w:t>Survival Skills workshops</w:t>
        </w:r>
      </w:hyperlink>
      <w:r w:rsidR="00A308E9">
        <w:rPr>
          <w:rFonts w:ascii="Calibri" w:hAnsi="Calibri" w:cs="Arial"/>
        </w:rPr>
        <w:t xml:space="preserve"> </w:t>
      </w:r>
    </w:p>
    <w:p w:rsidR="00A308E9" w:rsidRPr="004230B6" w:rsidRDefault="00A308E9" w:rsidP="00A308E9">
      <w:pPr>
        <w:pStyle w:val="ListParagraph"/>
        <w:ind w:left="990"/>
        <w:rPr>
          <w:rFonts w:ascii="Calibri" w:hAnsi="Calibri" w:cs="Arial"/>
        </w:rPr>
      </w:pPr>
    </w:p>
    <w:p w:rsidR="00CB4C1B" w:rsidRPr="004230B6" w:rsidRDefault="004230B6" w:rsidP="00955BDC">
      <w:pPr>
        <w:pStyle w:val="ListParagraph"/>
        <w:numPr>
          <w:ilvl w:val="0"/>
          <w:numId w:val="15"/>
        </w:numPr>
        <w:ind w:left="1080"/>
        <w:rPr>
          <w:rFonts w:ascii="Calibri" w:hAnsi="Calibri" w:cs="Arial"/>
          <w:b/>
        </w:rPr>
      </w:pPr>
      <w:r>
        <w:rPr>
          <w:rFonts w:ascii="Calibri" w:hAnsi="Calibri" w:cs="Arial"/>
        </w:rPr>
        <w:t>Development of research skills</w:t>
      </w:r>
    </w:p>
    <w:p w:rsidR="004230B6" w:rsidRPr="004230B6" w:rsidRDefault="004230B6" w:rsidP="00955BDC">
      <w:pPr>
        <w:pStyle w:val="ListParagraph"/>
        <w:numPr>
          <w:ilvl w:val="0"/>
          <w:numId w:val="15"/>
        </w:numPr>
        <w:ind w:left="1080"/>
        <w:rPr>
          <w:rFonts w:ascii="Calibri" w:hAnsi="Calibri" w:cs="Arial"/>
          <w:b/>
        </w:rPr>
      </w:pPr>
      <w:r>
        <w:rPr>
          <w:rFonts w:ascii="Calibri" w:hAnsi="Calibri" w:cs="Arial"/>
        </w:rPr>
        <w:t>Research publication</w:t>
      </w:r>
    </w:p>
    <w:p w:rsidR="004230B6" w:rsidRPr="004230B6" w:rsidRDefault="004230B6" w:rsidP="00955BDC">
      <w:pPr>
        <w:pStyle w:val="ListParagraph"/>
        <w:numPr>
          <w:ilvl w:val="0"/>
          <w:numId w:val="15"/>
        </w:numPr>
        <w:ind w:left="1080"/>
        <w:rPr>
          <w:rFonts w:ascii="Calibri" w:hAnsi="Calibri" w:cs="Arial"/>
          <w:b/>
        </w:rPr>
      </w:pPr>
      <w:r>
        <w:rPr>
          <w:rFonts w:ascii="Calibri" w:hAnsi="Calibri" w:cs="Arial"/>
        </w:rPr>
        <w:t>Effective oral presentation techniques</w:t>
      </w:r>
    </w:p>
    <w:p w:rsidR="004230B6" w:rsidRPr="004230B6" w:rsidRDefault="004230B6" w:rsidP="00955BDC">
      <w:pPr>
        <w:pStyle w:val="ListParagraph"/>
        <w:numPr>
          <w:ilvl w:val="0"/>
          <w:numId w:val="15"/>
        </w:numPr>
        <w:ind w:left="1080"/>
        <w:rPr>
          <w:rFonts w:ascii="Calibri" w:hAnsi="Calibri" w:cs="Arial"/>
          <w:b/>
        </w:rPr>
      </w:pPr>
      <w:r>
        <w:rPr>
          <w:rFonts w:ascii="Calibri" w:hAnsi="Calibri" w:cs="Arial"/>
        </w:rPr>
        <w:t>Teaching and mentoring skill development</w:t>
      </w:r>
    </w:p>
    <w:p w:rsidR="004230B6" w:rsidRPr="004230B6" w:rsidRDefault="004230B6" w:rsidP="00955BDC">
      <w:pPr>
        <w:pStyle w:val="ListParagraph"/>
        <w:numPr>
          <w:ilvl w:val="0"/>
          <w:numId w:val="15"/>
        </w:numPr>
        <w:ind w:left="1080"/>
        <w:rPr>
          <w:rFonts w:ascii="Calibri" w:hAnsi="Calibri" w:cs="Arial"/>
          <w:b/>
        </w:rPr>
      </w:pPr>
      <w:r>
        <w:rPr>
          <w:rFonts w:ascii="Calibri" w:hAnsi="Calibri" w:cs="Arial"/>
        </w:rPr>
        <w:t>Strategies for obtaining funding</w:t>
      </w:r>
    </w:p>
    <w:p w:rsidR="004230B6" w:rsidRDefault="004230B6" w:rsidP="004230B6">
      <w:pPr>
        <w:pStyle w:val="ListParagraph"/>
        <w:rPr>
          <w:rFonts w:ascii="Calibri" w:hAnsi="Calibri" w:cs="Arial"/>
        </w:rPr>
      </w:pPr>
    </w:p>
    <w:p w:rsidR="004230B6" w:rsidRPr="00A308E9" w:rsidRDefault="00B041DF" w:rsidP="00955BDC">
      <w:pPr>
        <w:pStyle w:val="ListParagraph"/>
        <w:numPr>
          <w:ilvl w:val="0"/>
          <w:numId w:val="10"/>
        </w:numPr>
        <w:ind w:left="720"/>
        <w:rPr>
          <w:rFonts w:ascii="Calibri" w:hAnsi="Calibri" w:cs="Arial"/>
          <w:b/>
        </w:rPr>
      </w:pPr>
      <w:hyperlink r:id="rId44" w:history="1">
        <w:r w:rsidR="004230B6" w:rsidRPr="00A308E9">
          <w:rPr>
            <w:rStyle w:val="Hyperlink"/>
            <w:rFonts w:ascii="Calibri" w:hAnsi="Calibri" w:cs="Arial"/>
          </w:rPr>
          <w:t>Computer Services and Systems Development (CSSD)</w:t>
        </w:r>
      </w:hyperlink>
      <w:r w:rsidR="004230B6">
        <w:rPr>
          <w:rFonts w:ascii="Calibri" w:hAnsi="Calibri" w:cs="Arial"/>
        </w:rPr>
        <w:t xml:space="preserve"> </w:t>
      </w:r>
    </w:p>
    <w:p w:rsidR="00A308E9" w:rsidRPr="004230B6" w:rsidRDefault="00A308E9" w:rsidP="00A308E9">
      <w:pPr>
        <w:pStyle w:val="ListParagraph"/>
        <w:ind w:left="990"/>
        <w:rPr>
          <w:rFonts w:ascii="Calibri" w:hAnsi="Calibri" w:cs="Arial"/>
          <w:b/>
        </w:rPr>
      </w:pPr>
    </w:p>
    <w:p w:rsidR="004230B6" w:rsidRPr="00BB3E66" w:rsidRDefault="004230B6" w:rsidP="00955BDC">
      <w:pPr>
        <w:pStyle w:val="ListParagraph"/>
        <w:numPr>
          <w:ilvl w:val="0"/>
          <w:numId w:val="16"/>
        </w:numPr>
        <w:ind w:left="1080"/>
        <w:rPr>
          <w:rFonts w:ascii="Calibri" w:hAnsi="Calibri" w:cs="Arial"/>
          <w:b/>
        </w:rPr>
      </w:pPr>
      <w:r>
        <w:rPr>
          <w:rFonts w:ascii="Calibri" w:hAnsi="Calibri" w:cs="Arial"/>
        </w:rPr>
        <w:t xml:space="preserve">Technology Help Desk service (phone </w:t>
      </w:r>
      <w:r w:rsidR="00BB3E66">
        <w:rPr>
          <w:rFonts w:ascii="Calibri" w:hAnsi="Calibri" w:cs="Arial"/>
        </w:rPr>
        <w:t>– (412) 624-HELP) open 24/7</w:t>
      </w:r>
    </w:p>
    <w:p w:rsidR="00BB3E66" w:rsidRPr="00BB3E66" w:rsidRDefault="00BB3E66" w:rsidP="00955BDC">
      <w:pPr>
        <w:pStyle w:val="ListParagraph"/>
        <w:numPr>
          <w:ilvl w:val="0"/>
          <w:numId w:val="16"/>
        </w:numPr>
        <w:ind w:left="1080"/>
        <w:rPr>
          <w:rFonts w:ascii="Calibri" w:hAnsi="Calibri" w:cs="Arial"/>
          <w:b/>
        </w:rPr>
      </w:pPr>
      <w:r>
        <w:rPr>
          <w:rFonts w:ascii="Calibri" w:hAnsi="Calibri" w:cs="Arial"/>
        </w:rPr>
        <w:t>Telephone and v</w:t>
      </w:r>
      <w:r w:rsidRPr="00BB3E66">
        <w:rPr>
          <w:rFonts w:ascii="Calibri" w:hAnsi="Calibri" w:cs="Arial"/>
        </w:rPr>
        <w:t>oice services</w:t>
      </w:r>
    </w:p>
    <w:p w:rsidR="00BB3E66" w:rsidRPr="00BB3E66" w:rsidRDefault="00BB3E66" w:rsidP="00955BDC">
      <w:pPr>
        <w:pStyle w:val="ListParagraph"/>
        <w:numPr>
          <w:ilvl w:val="0"/>
          <w:numId w:val="16"/>
        </w:numPr>
        <w:ind w:left="1080"/>
        <w:rPr>
          <w:rFonts w:ascii="Calibri" w:hAnsi="Calibri" w:cs="Arial"/>
          <w:b/>
        </w:rPr>
      </w:pPr>
      <w:r>
        <w:rPr>
          <w:rFonts w:ascii="Calibri" w:hAnsi="Calibri" w:cs="Arial"/>
        </w:rPr>
        <w:lastRenderedPageBreak/>
        <w:t>Purchase of software at University discounts</w:t>
      </w:r>
    </w:p>
    <w:p w:rsidR="00BB3E66" w:rsidRPr="00BB3E66" w:rsidRDefault="00BB3E66" w:rsidP="00955BDC">
      <w:pPr>
        <w:pStyle w:val="ListParagraph"/>
        <w:numPr>
          <w:ilvl w:val="0"/>
          <w:numId w:val="16"/>
        </w:numPr>
        <w:ind w:left="1080"/>
        <w:rPr>
          <w:rFonts w:ascii="Calibri" w:hAnsi="Calibri" w:cs="Arial"/>
          <w:b/>
        </w:rPr>
      </w:pPr>
      <w:r>
        <w:rPr>
          <w:rFonts w:ascii="Calibri" w:hAnsi="Calibri" w:cs="Arial"/>
        </w:rPr>
        <w:t>University computer accounts (usernames and passwords)</w:t>
      </w:r>
    </w:p>
    <w:p w:rsidR="00BB3E66" w:rsidRPr="00BB3E66" w:rsidRDefault="00BB3E66" w:rsidP="00955BDC">
      <w:pPr>
        <w:pStyle w:val="ListParagraph"/>
        <w:numPr>
          <w:ilvl w:val="0"/>
          <w:numId w:val="16"/>
        </w:numPr>
        <w:ind w:left="1080"/>
        <w:rPr>
          <w:rFonts w:ascii="Calibri" w:hAnsi="Calibri" w:cs="Arial"/>
          <w:b/>
        </w:rPr>
      </w:pPr>
      <w:r>
        <w:rPr>
          <w:rFonts w:ascii="Calibri" w:hAnsi="Calibri" w:cs="Arial"/>
        </w:rPr>
        <w:t>University e-mail support</w:t>
      </w:r>
    </w:p>
    <w:p w:rsidR="00BB3E66" w:rsidRPr="00BB3E66" w:rsidRDefault="00BB3E66" w:rsidP="00955BDC">
      <w:pPr>
        <w:pStyle w:val="ListParagraph"/>
        <w:numPr>
          <w:ilvl w:val="0"/>
          <w:numId w:val="16"/>
        </w:numPr>
        <w:ind w:left="1080"/>
        <w:rPr>
          <w:rFonts w:ascii="Calibri" w:hAnsi="Calibri" w:cs="Arial"/>
          <w:b/>
        </w:rPr>
      </w:pPr>
      <w:r>
        <w:rPr>
          <w:rFonts w:ascii="Calibri" w:hAnsi="Calibri" w:cs="Arial"/>
        </w:rPr>
        <w:t>University Lab resources and lab reservations</w:t>
      </w:r>
    </w:p>
    <w:p w:rsidR="00BB3E66" w:rsidRDefault="00BB3E66" w:rsidP="00955BDC">
      <w:pPr>
        <w:pStyle w:val="ListParagraph"/>
        <w:numPr>
          <w:ilvl w:val="0"/>
          <w:numId w:val="16"/>
        </w:numPr>
        <w:ind w:left="1080"/>
        <w:rPr>
          <w:rFonts w:ascii="Calibri" w:hAnsi="Calibri" w:cs="Arial"/>
        </w:rPr>
      </w:pPr>
      <w:r w:rsidRPr="00BB3E66">
        <w:rPr>
          <w:rFonts w:ascii="Calibri" w:hAnsi="Calibri" w:cs="Arial"/>
        </w:rPr>
        <w:t>University Library Catalog (PittCAT) access</w:t>
      </w:r>
    </w:p>
    <w:p w:rsidR="00BB3E66" w:rsidRDefault="00BB3E66" w:rsidP="00BB3E66">
      <w:pPr>
        <w:pStyle w:val="ListParagraph"/>
        <w:rPr>
          <w:rFonts w:ascii="Calibri" w:hAnsi="Calibri" w:cs="Arial"/>
        </w:rPr>
      </w:pPr>
    </w:p>
    <w:p w:rsidR="00BB3E66" w:rsidRDefault="00B041DF" w:rsidP="00955BDC">
      <w:pPr>
        <w:pStyle w:val="ListParagraph"/>
        <w:numPr>
          <w:ilvl w:val="0"/>
          <w:numId w:val="10"/>
        </w:numPr>
        <w:ind w:left="720"/>
        <w:rPr>
          <w:rFonts w:ascii="Calibri" w:hAnsi="Calibri" w:cs="Arial"/>
        </w:rPr>
      </w:pPr>
      <w:hyperlink r:id="rId45" w:history="1">
        <w:r w:rsidR="00BB3E66" w:rsidRPr="00A308E9">
          <w:rPr>
            <w:rStyle w:val="Hyperlink"/>
            <w:rFonts w:ascii="Calibri" w:hAnsi="Calibri" w:cs="Arial"/>
          </w:rPr>
          <w:t>University Human Resources Faculty &amp; Staff Development</w:t>
        </w:r>
        <w:r w:rsidR="004C7D22" w:rsidRPr="00A308E9">
          <w:rPr>
            <w:rStyle w:val="Hyperlink"/>
            <w:rFonts w:ascii="Calibri" w:hAnsi="Calibri" w:cs="Arial"/>
          </w:rPr>
          <w:t xml:space="preserve"> Program</w:t>
        </w:r>
      </w:hyperlink>
      <w:r w:rsidR="00A308E9">
        <w:rPr>
          <w:rFonts w:ascii="Calibri" w:hAnsi="Calibri" w:cs="Arial"/>
        </w:rPr>
        <w:t xml:space="preserve"> </w:t>
      </w:r>
    </w:p>
    <w:p w:rsidR="00A308E9" w:rsidRDefault="00A308E9" w:rsidP="00A308E9">
      <w:pPr>
        <w:pStyle w:val="ListParagraph"/>
        <w:ind w:left="990"/>
        <w:rPr>
          <w:rFonts w:ascii="Calibri" w:hAnsi="Calibri" w:cs="Arial"/>
        </w:rPr>
      </w:pPr>
    </w:p>
    <w:p w:rsidR="004C7D22" w:rsidRDefault="004C7D22" w:rsidP="00955BDC">
      <w:pPr>
        <w:pStyle w:val="ListParagraph"/>
        <w:numPr>
          <w:ilvl w:val="0"/>
          <w:numId w:val="17"/>
        </w:numPr>
        <w:ind w:left="1080"/>
        <w:rPr>
          <w:rFonts w:ascii="Calibri" w:hAnsi="Calibri" w:cs="Arial"/>
        </w:rPr>
      </w:pPr>
      <w:r>
        <w:rPr>
          <w:rFonts w:ascii="Calibri" w:hAnsi="Calibri" w:cs="Arial"/>
        </w:rPr>
        <w:t>Workshops to enhance professional and personal development of faculty and staff</w:t>
      </w:r>
    </w:p>
    <w:p w:rsidR="003046DE" w:rsidRDefault="003046DE" w:rsidP="003046DE">
      <w:pPr>
        <w:rPr>
          <w:rFonts w:ascii="Calibri" w:hAnsi="Calibri" w:cs="Arial"/>
        </w:rPr>
      </w:pPr>
    </w:p>
    <w:p w:rsidR="003046DE" w:rsidRDefault="003046DE" w:rsidP="003046DE">
      <w:pPr>
        <w:rPr>
          <w:rFonts w:ascii="Calibri" w:hAnsi="Calibri" w:cs="Arial"/>
        </w:rPr>
      </w:pPr>
    </w:p>
    <w:p w:rsidR="003046DE" w:rsidRPr="003046DE" w:rsidRDefault="003046DE" w:rsidP="003046DE">
      <w:pPr>
        <w:rPr>
          <w:rFonts w:ascii="Calibri" w:hAnsi="Calibri" w:cs="Arial"/>
        </w:rPr>
      </w:pPr>
    </w:p>
    <w:p w:rsidR="00A308E9" w:rsidRDefault="00A308E9" w:rsidP="00A308E9">
      <w:pPr>
        <w:rPr>
          <w:rFonts w:ascii="Calibri" w:hAnsi="Calibri" w:cs="Arial"/>
        </w:rPr>
      </w:pPr>
    </w:p>
    <w:p w:rsidR="00A308E9" w:rsidRDefault="00B041DF" w:rsidP="00C859DE">
      <w:pPr>
        <w:pStyle w:val="ListParagraph"/>
        <w:numPr>
          <w:ilvl w:val="0"/>
          <w:numId w:val="33"/>
        </w:numPr>
        <w:ind w:left="720"/>
        <w:rPr>
          <w:rFonts w:ascii="Calibri" w:hAnsi="Calibri" w:cs="Arial"/>
        </w:rPr>
      </w:pPr>
      <w:hyperlink r:id="rId46" w:history="1">
        <w:r w:rsidR="00955BDC" w:rsidRPr="00955BDC">
          <w:rPr>
            <w:rStyle w:val="Hyperlink"/>
            <w:rFonts w:ascii="Calibri" w:hAnsi="Calibri" w:cs="Arial"/>
          </w:rPr>
          <w:t>Office of Academic Career Development</w:t>
        </w:r>
      </w:hyperlink>
    </w:p>
    <w:p w:rsidR="00955BDC" w:rsidRDefault="00955BDC" w:rsidP="00955BDC">
      <w:pPr>
        <w:rPr>
          <w:rFonts w:ascii="Calibri" w:hAnsi="Calibri" w:cs="Arial"/>
        </w:rPr>
      </w:pPr>
    </w:p>
    <w:p w:rsidR="00C663FA" w:rsidRDefault="00955BDC" w:rsidP="00955BDC">
      <w:pPr>
        <w:pStyle w:val="ListParagraph"/>
        <w:numPr>
          <w:ilvl w:val="0"/>
          <w:numId w:val="17"/>
        </w:numPr>
        <w:ind w:left="1080"/>
        <w:rPr>
          <w:rFonts w:ascii="Calibri" w:hAnsi="Calibri" w:cs="Arial"/>
        </w:rPr>
      </w:pPr>
      <w:r w:rsidRPr="00955BDC">
        <w:rPr>
          <w:rFonts w:ascii="Calibri" w:hAnsi="Calibri" w:cs="Arial"/>
        </w:rPr>
        <w:t>An office dedicated to providing professional</w:t>
      </w:r>
      <w:r w:rsidR="000169EB">
        <w:rPr>
          <w:rFonts w:ascii="Calibri" w:hAnsi="Calibri" w:cs="Arial"/>
        </w:rPr>
        <w:t xml:space="preserve">s </w:t>
      </w:r>
      <w:r w:rsidRPr="00955BDC">
        <w:rPr>
          <w:rFonts w:ascii="Calibri" w:hAnsi="Calibri" w:cs="Arial"/>
        </w:rPr>
        <w:t xml:space="preserve"> in the University Schools of Health Sciences with the tools, resources and support needed to a</w:t>
      </w:r>
      <w:r w:rsidR="003455FC">
        <w:rPr>
          <w:rFonts w:ascii="Calibri" w:hAnsi="Calibri" w:cs="Arial"/>
        </w:rPr>
        <w:t>chieve their full potential</w:t>
      </w:r>
      <w:r w:rsidRPr="00955BDC">
        <w:rPr>
          <w:rFonts w:ascii="Calibri" w:hAnsi="Calibri" w:cs="Arial"/>
        </w:rPr>
        <w:t xml:space="preserve"> as leaders in clinical practice, education and research</w:t>
      </w:r>
    </w:p>
    <w:p w:rsidR="006A612C" w:rsidRDefault="006A612C" w:rsidP="006A612C">
      <w:pPr>
        <w:rPr>
          <w:rFonts w:ascii="Calibri" w:hAnsi="Calibri" w:cs="Arial"/>
        </w:rPr>
      </w:pPr>
    </w:p>
    <w:p w:rsidR="006A612C" w:rsidRPr="006A612C" w:rsidRDefault="006A612C" w:rsidP="006A612C">
      <w:pPr>
        <w:numPr>
          <w:ilvl w:val="0"/>
          <w:numId w:val="14"/>
        </w:numPr>
        <w:spacing w:line="480" w:lineRule="auto"/>
        <w:ind w:left="360"/>
        <w:rPr>
          <w:rFonts w:ascii="Calibri" w:hAnsi="Calibri" w:cs="Arial"/>
          <w:b/>
          <w:sz w:val="28"/>
          <w:szCs w:val="28"/>
          <w:u w:val="single"/>
        </w:rPr>
      </w:pPr>
      <w:r>
        <w:rPr>
          <w:rFonts w:ascii="Calibri" w:hAnsi="Calibri" w:cs="Arial"/>
          <w:b/>
        </w:rPr>
        <w:t xml:space="preserve">GSPH </w:t>
      </w:r>
      <w:r w:rsidR="008A5F13">
        <w:rPr>
          <w:rFonts w:ascii="Calibri" w:hAnsi="Calibri" w:cs="Arial"/>
          <w:b/>
        </w:rPr>
        <w:t>re</w:t>
      </w:r>
      <w:r>
        <w:rPr>
          <w:rFonts w:ascii="Calibri" w:hAnsi="Calibri" w:cs="Arial"/>
          <w:b/>
        </w:rPr>
        <w:t>sources</w:t>
      </w:r>
    </w:p>
    <w:p w:rsidR="006A612C" w:rsidRPr="006A612C" w:rsidRDefault="00B041DF" w:rsidP="00C859DE">
      <w:pPr>
        <w:pStyle w:val="ListParagraph"/>
        <w:numPr>
          <w:ilvl w:val="0"/>
          <w:numId w:val="38"/>
        </w:numPr>
        <w:spacing w:line="480" w:lineRule="auto"/>
        <w:ind w:left="720" w:hanging="270"/>
        <w:rPr>
          <w:rFonts w:ascii="Calibri" w:hAnsi="Calibri" w:cs="Arial"/>
          <w:b/>
          <w:sz w:val="28"/>
          <w:szCs w:val="28"/>
          <w:u w:val="single"/>
        </w:rPr>
      </w:pPr>
      <w:hyperlink r:id="rId47" w:history="1">
        <w:r w:rsidR="00B5476B" w:rsidRPr="00B5476B">
          <w:rPr>
            <w:rStyle w:val="Hyperlink"/>
            <w:rFonts w:ascii="Calibri" w:hAnsi="Calibri" w:cs="Arial"/>
            <w:i/>
          </w:rPr>
          <w:t>Teaching Perspectives</w:t>
        </w:r>
      </w:hyperlink>
      <w:r w:rsidR="00B5476B">
        <w:rPr>
          <w:rFonts w:ascii="Calibri" w:hAnsi="Calibri" w:cs="Arial"/>
        </w:rPr>
        <w:t xml:space="preserve"> e-newsletter</w:t>
      </w:r>
    </w:p>
    <w:p w:rsidR="002E6E4C" w:rsidRPr="009523F0" w:rsidRDefault="002E6E4C" w:rsidP="002E6E4C">
      <w:pPr>
        <w:spacing w:line="276" w:lineRule="auto"/>
        <w:rPr>
          <w:rFonts w:ascii="Calibri" w:hAnsi="Calibri" w:cs="Arial"/>
          <w:b/>
          <w:color w:val="943634" w:themeColor="accent2" w:themeShade="BF"/>
          <w:sz w:val="28"/>
          <w:szCs w:val="28"/>
          <w:u w:val="single"/>
        </w:rPr>
      </w:pPr>
      <w:r w:rsidRPr="009523F0">
        <w:rPr>
          <w:rFonts w:ascii="Calibri" w:hAnsi="Calibri" w:cs="Arial"/>
          <w:b/>
          <w:color w:val="943634" w:themeColor="accent2" w:themeShade="BF"/>
          <w:sz w:val="28"/>
          <w:szCs w:val="28"/>
          <w:u w:val="single"/>
        </w:rPr>
        <w:t>Other Information for New Faculty</w:t>
      </w:r>
    </w:p>
    <w:p w:rsidR="002E6E4C" w:rsidRDefault="002E6E4C" w:rsidP="002E6E4C">
      <w:pPr>
        <w:spacing w:line="276" w:lineRule="auto"/>
        <w:rPr>
          <w:rFonts w:ascii="Calibri" w:hAnsi="Calibri" w:cs="Arial"/>
          <w:b/>
          <w:sz w:val="28"/>
          <w:szCs w:val="28"/>
          <w:u w:val="single"/>
        </w:rPr>
      </w:pPr>
    </w:p>
    <w:p w:rsidR="002E6E4C" w:rsidRPr="00432DED" w:rsidRDefault="002E6E4C" w:rsidP="002E6E4C">
      <w:pPr>
        <w:pStyle w:val="ListParagraph"/>
        <w:numPr>
          <w:ilvl w:val="0"/>
          <w:numId w:val="26"/>
        </w:numPr>
        <w:spacing w:line="276" w:lineRule="auto"/>
        <w:ind w:left="360"/>
        <w:rPr>
          <w:rFonts w:ascii="Calibri" w:hAnsi="Calibri" w:cs="Arial"/>
          <w:b/>
          <w:sz w:val="28"/>
          <w:szCs w:val="28"/>
          <w:u w:val="single"/>
        </w:rPr>
      </w:pPr>
      <w:r>
        <w:rPr>
          <w:rFonts w:ascii="Calibri" w:hAnsi="Calibri" w:cs="Arial"/>
          <w:b/>
        </w:rPr>
        <w:t>NIH Grant application review available to new/junior faculty through the Department of Epidemiology</w:t>
      </w:r>
    </w:p>
    <w:p w:rsidR="002E6E4C" w:rsidRPr="005F6A2A" w:rsidRDefault="002E6E4C" w:rsidP="002E6E4C">
      <w:pPr>
        <w:pStyle w:val="ListParagraph"/>
        <w:numPr>
          <w:ilvl w:val="1"/>
          <w:numId w:val="26"/>
        </w:numPr>
        <w:spacing w:line="276" w:lineRule="auto"/>
        <w:ind w:left="720"/>
        <w:rPr>
          <w:rFonts w:ascii="Calibri" w:hAnsi="Calibri" w:cs="Arial"/>
          <w:b/>
          <w:sz w:val="28"/>
          <w:szCs w:val="28"/>
          <w:u w:val="single"/>
        </w:rPr>
      </w:pPr>
      <w:r>
        <w:rPr>
          <w:rFonts w:ascii="Calibri" w:hAnsi="Calibri" w:cs="Arial"/>
        </w:rPr>
        <w:t xml:space="preserve">Faculty may contact Dr. Jane Cauley for more information at </w:t>
      </w:r>
      <w:hyperlink r:id="rId48" w:history="1">
        <w:r w:rsidRPr="00D0371F">
          <w:rPr>
            <w:rStyle w:val="Hyperlink"/>
            <w:rFonts w:ascii="Calibri" w:hAnsi="Calibri" w:cs="Arial"/>
          </w:rPr>
          <w:t>jcauley@pitt.edu</w:t>
        </w:r>
      </w:hyperlink>
      <w:r>
        <w:rPr>
          <w:rFonts w:ascii="Calibri" w:hAnsi="Calibri" w:cs="Arial"/>
        </w:rPr>
        <w:t>.</w:t>
      </w:r>
    </w:p>
    <w:p w:rsidR="002E6E4C" w:rsidRDefault="002E6E4C" w:rsidP="002E6E4C">
      <w:pPr>
        <w:spacing w:line="276" w:lineRule="auto"/>
        <w:rPr>
          <w:rFonts w:ascii="Calibri" w:hAnsi="Calibri" w:cs="Arial"/>
          <w:b/>
          <w:sz w:val="28"/>
          <w:szCs w:val="28"/>
          <w:u w:val="single"/>
        </w:rPr>
      </w:pPr>
    </w:p>
    <w:p w:rsidR="002E6E4C" w:rsidRPr="00D144BF" w:rsidRDefault="00B041DF" w:rsidP="00C859DE">
      <w:pPr>
        <w:pStyle w:val="ListParagraph"/>
        <w:numPr>
          <w:ilvl w:val="0"/>
          <w:numId w:val="28"/>
        </w:numPr>
        <w:spacing w:line="276" w:lineRule="auto"/>
        <w:ind w:left="360"/>
        <w:rPr>
          <w:rFonts w:ascii="Calibri" w:hAnsi="Calibri" w:cs="Arial"/>
          <w:b/>
          <w:sz w:val="28"/>
          <w:szCs w:val="28"/>
        </w:rPr>
      </w:pPr>
      <w:hyperlink r:id="rId49" w:history="1">
        <w:r w:rsidR="002E6E4C" w:rsidRPr="00D144BF">
          <w:rPr>
            <w:rStyle w:val="Hyperlink"/>
            <w:rFonts w:ascii="Calibri" w:hAnsi="Calibri" w:cs="Arial"/>
            <w:b/>
          </w:rPr>
          <w:t>Faculty Activity Report (FAR)</w:t>
        </w:r>
      </w:hyperlink>
      <w:r w:rsidR="002E6E4C">
        <w:rPr>
          <w:rFonts w:ascii="Calibri" w:hAnsi="Calibri" w:cs="Arial"/>
          <w:b/>
        </w:rPr>
        <w:t xml:space="preserve"> requirement</w:t>
      </w:r>
    </w:p>
    <w:p w:rsidR="002E6E4C" w:rsidRPr="00D144BF" w:rsidRDefault="002E6E4C" w:rsidP="00C859DE">
      <w:pPr>
        <w:pStyle w:val="ListParagraph"/>
        <w:numPr>
          <w:ilvl w:val="0"/>
          <w:numId w:val="33"/>
        </w:numPr>
        <w:spacing w:line="276" w:lineRule="auto"/>
        <w:ind w:left="720"/>
        <w:rPr>
          <w:rFonts w:ascii="Calibri" w:hAnsi="Calibri" w:cs="Arial"/>
          <w:b/>
          <w:sz w:val="28"/>
          <w:szCs w:val="28"/>
        </w:rPr>
      </w:pPr>
      <w:r>
        <w:rPr>
          <w:rFonts w:ascii="Calibri" w:hAnsi="Calibri" w:cs="Arial"/>
        </w:rPr>
        <w:t xml:space="preserve">These online reports must be periodically completed by faculty to report teaching activity data to the Office of the Provost.  </w:t>
      </w:r>
    </w:p>
    <w:p w:rsidR="002E6E4C" w:rsidRDefault="002E6E4C" w:rsidP="002E6E4C">
      <w:pPr>
        <w:spacing w:line="276" w:lineRule="auto"/>
        <w:rPr>
          <w:rFonts w:ascii="Calibri" w:hAnsi="Calibri" w:cs="Arial"/>
          <w:b/>
          <w:sz w:val="28"/>
          <w:szCs w:val="28"/>
        </w:rPr>
      </w:pPr>
    </w:p>
    <w:p w:rsidR="002E6E4C" w:rsidRDefault="002E6E4C" w:rsidP="00C859DE">
      <w:pPr>
        <w:pStyle w:val="ListParagraph"/>
        <w:numPr>
          <w:ilvl w:val="0"/>
          <w:numId w:val="31"/>
        </w:numPr>
        <w:spacing w:line="276" w:lineRule="auto"/>
        <w:rPr>
          <w:rFonts w:ascii="Calibri" w:hAnsi="Calibri" w:cs="Arial"/>
        </w:rPr>
      </w:pPr>
      <w:r w:rsidRPr="00D144BF">
        <w:rPr>
          <w:rFonts w:ascii="Calibri" w:hAnsi="Calibri" w:cs="Arial"/>
        </w:rPr>
        <w:t>Faculty may contact Colette Ross of the University’s Management Information and Analysis Department with questions</w:t>
      </w:r>
      <w:r>
        <w:rPr>
          <w:rFonts w:ascii="Calibri" w:hAnsi="Calibri" w:cs="Arial"/>
        </w:rPr>
        <w:t xml:space="preserve"> about FARs</w:t>
      </w:r>
      <w:r w:rsidRPr="00D144BF">
        <w:rPr>
          <w:rFonts w:ascii="Calibri" w:hAnsi="Calibri" w:cs="Arial"/>
        </w:rPr>
        <w:t xml:space="preserve"> at </w:t>
      </w:r>
      <w:hyperlink r:id="rId50" w:history="1">
        <w:r w:rsidRPr="00D0371F">
          <w:rPr>
            <w:rStyle w:val="Hyperlink"/>
            <w:rFonts w:ascii="Calibri" w:hAnsi="Calibri" w:cs="Arial"/>
          </w:rPr>
          <w:t>cross@bc.pitt.edu</w:t>
        </w:r>
      </w:hyperlink>
      <w:r w:rsidRPr="00D144BF">
        <w:rPr>
          <w:rFonts w:ascii="Calibri" w:hAnsi="Calibri" w:cs="Arial"/>
        </w:rPr>
        <w:t>.</w:t>
      </w:r>
    </w:p>
    <w:p w:rsidR="00D3583F" w:rsidRDefault="00D3583F" w:rsidP="00D3583F">
      <w:pPr>
        <w:spacing w:line="276" w:lineRule="auto"/>
        <w:rPr>
          <w:rFonts w:ascii="Calibri" w:hAnsi="Calibri" w:cs="Arial"/>
        </w:rPr>
      </w:pPr>
    </w:p>
    <w:p w:rsidR="00D3583F" w:rsidRDefault="00B041DF" w:rsidP="00C859DE">
      <w:pPr>
        <w:pStyle w:val="ListParagraph"/>
        <w:numPr>
          <w:ilvl w:val="0"/>
          <w:numId w:val="35"/>
        </w:numPr>
        <w:spacing w:line="276" w:lineRule="auto"/>
        <w:ind w:left="360"/>
        <w:rPr>
          <w:rFonts w:ascii="Calibri" w:hAnsi="Calibri" w:cs="Arial"/>
        </w:rPr>
      </w:pPr>
      <w:hyperlink r:id="rId51" w:history="1">
        <w:r w:rsidR="00615980" w:rsidRPr="00615980">
          <w:rPr>
            <w:rStyle w:val="Hyperlink"/>
            <w:rFonts w:ascii="Calibri" w:hAnsi="Calibri" w:cs="Arial"/>
          </w:rPr>
          <w:t xml:space="preserve">Research and </w:t>
        </w:r>
        <w:r w:rsidR="00D3583F" w:rsidRPr="00615980">
          <w:rPr>
            <w:rStyle w:val="Hyperlink"/>
            <w:rFonts w:ascii="Calibri" w:hAnsi="Calibri" w:cs="Arial"/>
          </w:rPr>
          <w:t>Practice Centers</w:t>
        </w:r>
      </w:hyperlink>
      <w:r w:rsidR="005C7640">
        <w:rPr>
          <w:rFonts w:ascii="Calibri" w:hAnsi="Calibri" w:cs="Arial"/>
        </w:rPr>
        <w:t xml:space="preserve"> </w:t>
      </w:r>
      <w:r w:rsidR="00D3583F">
        <w:rPr>
          <w:rFonts w:ascii="Calibri" w:hAnsi="Calibri" w:cs="Arial"/>
        </w:rPr>
        <w:t>associated with GSPH</w:t>
      </w:r>
    </w:p>
    <w:p w:rsidR="002F2B58" w:rsidRDefault="002F2B58" w:rsidP="002F2B58">
      <w:pPr>
        <w:pStyle w:val="ListParagraph"/>
        <w:spacing w:line="276" w:lineRule="auto"/>
        <w:ind w:left="360"/>
        <w:rPr>
          <w:rFonts w:ascii="Calibri" w:hAnsi="Calibri" w:cs="Arial"/>
        </w:rPr>
      </w:pPr>
    </w:p>
    <w:p w:rsidR="005C7640" w:rsidRDefault="00B041DF" w:rsidP="00C859DE">
      <w:pPr>
        <w:pStyle w:val="ListParagraph"/>
        <w:numPr>
          <w:ilvl w:val="0"/>
          <w:numId w:val="35"/>
        </w:numPr>
        <w:spacing w:line="276" w:lineRule="auto"/>
        <w:ind w:left="360"/>
        <w:rPr>
          <w:rFonts w:ascii="Calibri" w:hAnsi="Calibri" w:cs="Arial"/>
        </w:rPr>
      </w:pPr>
      <w:hyperlink r:id="rId52" w:history="1">
        <w:r w:rsidR="000169EB">
          <w:rPr>
            <w:rStyle w:val="Hyperlink"/>
            <w:rFonts w:ascii="Calibri" w:hAnsi="Calibri" w:cs="Arial"/>
            <w:b/>
          </w:rPr>
          <w:t>S</w:t>
        </w:r>
        <w:r w:rsidR="005C7640" w:rsidRPr="00F34B52">
          <w:rPr>
            <w:rStyle w:val="Hyperlink"/>
            <w:rFonts w:ascii="Calibri" w:hAnsi="Calibri" w:cs="Arial"/>
            <w:b/>
          </w:rPr>
          <w:t>tudent self enrollment in courses</w:t>
        </w:r>
      </w:hyperlink>
      <w:r w:rsidR="005C7640">
        <w:rPr>
          <w:rFonts w:ascii="Calibri" w:hAnsi="Calibri" w:cs="Arial"/>
        </w:rPr>
        <w:t xml:space="preserve"> </w:t>
      </w:r>
      <w:r w:rsidR="000169EB">
        <w:rPr>
          <w:rFonts w:ascii="Calibri" w:hAnsi="Calibri" w:cs="Arial"/>
        </w:rPr>
        <w:t>began in</w:t>
      </w:r>
      <w:r w:rsidR="005C7640">
        <w:rPr>
          <w:rFonts w:ascii="Calibri" w:hAnsi="Calibri" w:cs="Arial"/>
        </w:rPr>
        <w:t xml:space="preserve"> spring 2010.  Faculty play an important role in the self enrollment process by:</w:t>
      </w:r>
    </w:p>
    <w:p w:rsidR="005C7640" w:rsidRDefault="005C7640" w:rsidP="005C7640">
      <w:pPr>
        <w:spacing w:line="276" w:lineRule="auto"/>
        <w:rPr>
          <w:rFonts w:ascii="Calibri" w:hAnsi="Calibri" w:cs="Arial"/>
        </w:rPr>
      </w:pPr>
    </w:p>
    <w:p w:rsidR="005C7640" w:rsidRDefault="005C7640" w:rsidP="00C859DE">
      <w:pPr>
        <w:pStyle w:val="ListParagraph"/>
        <w:numPr>
          <w:ilvl w:val="0"/>
          <w:numId w:val="41"/>
        </w:numPr>
        <w:spacing w:line="276" w:lineRule="auto"/>
        <w:ind w:left="720"/>
        <w:rPr>
          <w:rFonts w:ascii="Calibri" w:hAnsi="Calibri" w:cs="Arial"/>
        </w:rPr>
      </w:pPr>
      <w:r>
        <w:rPr>
          <w:rFonts w:ascii="Calibri" w:hAnsi="Calibri" w:cs="Arial"/>
        </w:rPr>
        <w:t xml:space="preserve">Communicating with </w:t>
      </w:r>
      <w:r w:rsidR="001924E4">
        <w:rPr>
          <w:rFonts w:ascii="Calibri" w:hAnsi="Calibri" w:cs="Arial"/>
        </w:rPr>
        <w:t>your student advisees</w:t>
      </w:r>
      <w:r>
        <w:rPr>
          <w:rFonts w:ascii="Calibri" w:hAnsi="Calibri" w:cs="Arial"/>
        </w:rPr>
        <w:t xml:space="preserve"> to approve</w:t>
      </w:r>
      <w:r w:rsidR="001924E4">
        <w:rPr>
          <w:rFonts w:ascii="Calibri" w:hAnsi="Calibri" w:cs="Arial"/>
        </w:rPr>
        <w:t xml:space="preserve"> their</w:t>
      </w:r>
      <w:r>
        <w:rPr>
          <w:rFonts w:ascii="Calibri" w:hAnsi="Calibri" w:cs="Arial"/>
        </w:rPr>
        <w:t xml:space="preserve"> course selections.  </w:t>
      </w:r>
    </w:p>
    <w:p w:rsidR="005C7640" w:rsidRDefault="005C7640" w:rsidP="005C7640">
      <w:pPr>
        <w:spacing w:line="276" w:lineRule="auto"/>
        <w:rPr>
          <w:rFonts w:ascii="Calibri" w:hAnsi="Calibri" w:cs="Arial"/>
        </w:rPr>
      </w:pPr>
    </w:p>
    <w:p w:rsidR="005C7640" w:rsidRDefault="005C7640" w:rsidP="00C859DE">
      <w:pPr>
        <w:pStyle w:val="ListParagraph"/>
        <w:numPr>
          <w:ilvl w:val="0"/>
          <w:numId w:val="41"/>
        </w:numPr>
        <w:spacing w:line="276" w:lineRule="auto"/>
        <w:ind w:left="720"/>
        <w:rPr>
          <w:rFonts w:ascii="Calibri" w:hAnsi="Calibri" w:cs="Arial"/>
        </w:rPr>
      </w:pPr>
      <w:r>
        <w:rPr>
          <w:rFonts w:ascii="Calibri" w:hAnsi="Calibri" w:cs="Arial"/>
        </w:rPr>
        <w:t xml:space="preserve">Signing their </w:t>
      </w:r>
      <w:hyperlink r:id="rId53" w:history="1">
        <w:r w:rsidRPr="001924E4">
          <w:rPr>
            <w:rStyle w:val="Hyperlink"/>
            <w:rFonts w:ascii="Calibri" w:hAnsi="Calibri" w:cs="Arial"/>
          </w:rPr>
          <w:t>Enrollment Forms</w:t>
        </w:r>
      </w:hyperlink>
      <w:r>
        <w:rPr>
          <w:rFonts w:ascii="Calibri" w:hAnsi="Calibri" w:cs="Arial"/>
        </w:rPr>
        <w:t xml:space="preserve"> to indicate that approval has been given.</w:t>
      </w:r>
      <w:r w:rsidR="001924E4">
        <w:rPr>
          <w:rFonts w:ascii="Calibri" w:hAnsi="Calibri" w:cs="Arial"/>
        </w:rPr>
        <w:t xml:space="preserve"> Student submission of signed Enrollment Forms to the Epidemiology Student Services Offices (A536/A537 Crabtree) confirms that they have received faculty registration advisement, and triggers the Student Services staff’s removal of University assigned Advisement Services indicators (holds) on student PeopleSoft accounts.</w:t>
      </w:r>
    </w:p>
    <w:p w:rsidR="00E914A0" w:rsidRPr="00E914A0" w:rsidRDefault="00E914A0" w:rsidP="00E914A0">
      <w:pPr>
        <w:pStyle w:val="ListParagraph"/>
        <w:rPr>
          <w:rFonts w:ascii="Calibri" w:hAnsi="Calibri" w:cs="Arial"/>
        </w:rPr>
      </w:pPr>
    </w:p>
    <w:p w:rsidR="00E914A0" w:rsidRDefault="00E914A0" w:rsidP="00C859DE">
      <w:pPr>
        <w:pStyle w:val="ListParagraph"/>
        <w:numPr>
          <w:ilvl w:val="0"/>
          <w:numId w:val="41"/>
        </w:numPr>
        <w:spacing w:line="276" w:lineRule="auto"/>
        <w:ind w:left="720"/>
        <w:rPr>
          <w:rFonts w:ascii="Calibri" w:hAnsi="Calibri" w:cs="Arial"/>
        </w:rPr>
      </w:pPr>
      <w:r>
        <w:rPr>
          <w:rFonts w:ascii="Calibri" w:hAnsi="Calibri" w:cs="Arial"/>
        </w:rPr>
        <w:t xml:space="preserve">Responding to </w:t>
      </w:r>
      <w:r w:rsidR="00F34B52">
        <w:rPr>
          <w:rFonts w:ascii="Calibri" w:hAnsi="Calibri" w:cs="Arial"/>
        </w:rPr>
        <w:t>e-mail</w:t>
      </w:r>
      <w:r>
        <w:rPr>
          <w:rFonts w:ascii="Calibri" w:hAnsi="Calibri" w:cs="Arial"/>
        </w:rPr>
        <w:t xml:space="preserve"> from the Epidemiology Student Services staff and other University staff to indicate whether or not approval will be given for students to enroll in your course if:</w:t>
      </w:r>
    </w:p>
    <w:p w:rsidR="00E914A0" w:rsidRPr="00E914A0" w:rsidRDefault="00E914A0" w:rsidP="00E914A0">
      <w:pPr>
        <w:pStyle w:val="ListParagraph"/>
        <w:rPr>
          <w:rFonts w:ascii="Calibri" w:hAnsi="Calibri" w:cs="Arial"/>
        </w:rPr>
      </w:pPr>
    </w:p>
    <w:p w:rsidR="00E914A0" w:rsidRDefault="00E914A0" w:rsidP="00E914A0">
      <w:pPr>
        <w:pStyle w:val="ListParagraph"/>
        <w:numPr>
          <w:ilvl w:val="0"/>
          <w:numId w:val="17"/>
        </w:numPr>
        <w:spacing w:line="276" w:lineRule="auto"/>
        <w:ind w:left="1080"/>
        <w:rPr>
          <w:rFonts w:ascii="Calibri" w:hAnsi="Calibri" w:cs="Arial"/>
        </w:rPr>
      </w:pPr>
      <w:r>
        <w:rPr>
          <w:rFonts w:ascii="Calibri" w:hAnsi="Calibri" w:cs="Arial"/>
        </w:rPr>
        <w:t>They do not meet the course’s prerequisites.</w:t>
      </w:r>
    </w:p>
    <w:p w:rsidR="00E914A0" w:rsidRDefault="00E914A0" w:rsidP="00E914A0">
      <w:pPr>
        <w:spacing w:line="276" w:lineRule="auto"/>
        <w:rPr>
          <w:rFonts w:ascii="Calibri" w:hAnsi="Calibri" w:cs="Arial"/>
        </w:rPr>
      </w:pPr>
    </w:p>
    <w:p w:rsidR="00E914A0" w:rsidRDefault="00E914A0" w:rsidP="00E914A0">
      <w:pPr>
        <w:pStyle w:val="ListParagraph"/>
        <w:numPr>
          <w:ilvl w:val="0"/>
          <w:numId w:val="17"/>
        </w:numPr>
        <w:spacing w:line="276" w:lineRule="auto"/>
        <w:ind w:left="1080"/>
        <w:rPr>
          <w:rFonts w:ascii="Calibri" w:hAnsi="Calibri" w:cs="Arial"/>
        </w:rPr>
      </w:pPr>
      <w:r>
        <w:rPr>
          <w:rFonts w:ascii="Calibri" w:hAnsi="Calibri" w:cs="Arial"/>
        </w:rPr>
        <w:t>You have previously requested the Epidemiology Student Services staff to indicate your course in the GSPH schedule as entrance by “special permission only” so you can monito</w:t>
      </w:r>
      <w:r w:rsidR="00F34B52">
        <w:rPr>
          <w:rFonts w:ascii="Calibri" w:hAnsi="Calibri" w:cs="Arial"/>
        </w:rPr>
        <w:t xml:space="preserve">r and control enrollment, and a student is interested in </w:t>
      </w:r>
      <w:r w:rsidR="009523F0">
        <w:rPr>
          <w:rFonts w:ascii="Calibri" w:hAnsi="Calibri" w:cs="Arial"/>
        </w:rPr>
        <w:t>registering</w:t>
      </w:r>
      <w:r w:rsidR="00F34B52">
        <w:rPr>
          <w:rFonts w:ascii="Calibri" w:hAnsi="Calibri" w:cs="Arial"/>
        </w:rPr>
        <w:t>.</w:t>
      </w:r>
    </w:p>
    <w:p w:rsidR="00F34B52" w:rsidRPr="00F34B52" w:rsidRDefault="00F34B52" w:rsidP="00F34B52">
      <w:pPr>
        <w:pStyle w:val="ListParagraph"/>
        <w:rPr>
          <w:rFonts w:ascii="Calibri" w:hAnsi="Calibri" w:cs="Arial"/>
        </w:rPr>
      </w:pPr>
    </w:p>
    <w:p w:rsidR="00F34B52" w:rsidRDefault="00F34B52" w:rsidP="00E914A0">
      <w:pPr>
        <w:pStyle w:val="ListParagraph"/>
        <w:numPr>
          <w:ilvl w:val="0"/>
          <w:numId w:val="17"/>
        </w:numPr>
        <w:spacing w:line="276" w:lineRule="auto"/>
        <w:ind w:left="1080"/>
        <w:rPr>
          <w:rFonts w:ascii="Calibri" w:hAnsi="Calibri" w:cs="Arial"/>
        </w:rPr>
      </w:pPr>
      <w:r>
        <w:rPr>
          <w:rFonts w:ascii="Calibri" w:hAnsi="Calibri" w:cs="Arial"/>
        </w:rPr>
        <w:t>Your class is filled (closed), but you wish to authorize a student to register regardless</w:t>
      </w:r>
    </w:p>
    <w:p w:rsidR="00F34B52" w:rsidRPr="00F34B52" w:rsidRDefault="00F34B52" w:rsidP="00F34B52">
      <w:pPr>
        <w:pStyle w:val="ListParagraph"/>
        <w:rPr>
          <w:rFonts w:ascii="Calibri" w:hAnsi="Calibri" w:cs="Arial"/>
        </w:rPr>
      </w:pPr>
    </w:p>
    <w:p w:rsidR="00F34B52" w:rsidRDefault="00F34B52" w:rsidP="00E914A0">
      <w:pPr>
        <w:pStyle w:val="ListParagraph"/>
        <w:numPr>
          <w:ilvl w:val="0"/>
          <w:numId w:val="17"/>
        </w:numPr>
        <w:spacing w:line="276" w:lineRule="auto"/>
        <w:ind w:left="1080"/>
        <w:rPr>
          <w:rFonts w:ascii="Calibri" w:hAnsi="Calibri" w:cs="Arial"/>
        </w:rPr>
      </w:pPr>
      <w:r>
        <w:rPr>
          <w:rFonts w:ascii="Calibri" w:hAnsi="Calibri" w:cs="Arial"/>
        </w:rPr>
        <w:t>Registration in your class is requested by a Pitt student outside of GSPH whose school is connected with another “career” level (i.e. law, medicine, dental medicine, undergraduate).</w:t>
      </w:r>
    </w:p>
    <w:p w:rsidR="00F34B52" w:rsidRPr="00F34B52" w:rsidRDefault="00F34B52" w:rsidP="00F34B52">
      <w:pPr>
        <w:pStyle w:val="ListParagraph"/>
        <w:rPr>
          <w:rFonts w:ascii="Calibri" w:hAnsi="Calibri" w:cs="Arial"/>
        </w:rPr>
      </w:pPr>
    </w:p>
    <w:p w:rsidR="00F34B52" w:rsidRDefault="00F34B52" w:rsidP="00C859DE">
      <w:pPr>
        <w:pStyle w:val="ListParagraph"/>
        <w:numPr>
          <w:ilvl w:val="0"/>
          <w:numId w:val="42"/>
        </w:numPr>
        <w:spacing w:line="276" w:lineRule="auto"/>
        <w:ind w:left="720"/>
        <w:rPr>
          <w:rFonts w:ascii="Calibri" w:hAnsi="Calibri" w:cs="Arial"/>
        </w:rPr>
      </w:pPr>
      <w:r>
        <w:rPr>
          <w:rFonts w:ascii="Calibri" w:hAnsi="Calibri" w:cs="Arial"/>
        </w:rPr>
        <w:t>Faculty approval of course enrollment in any of the above scenarios results in the Epidemiology Student Services staff generating  Permission Numbers needed by students to complete their electronic course enrollment.</w:t>
      </w:r>
    </w:p>
    <w:p w:rsidR="001924E4" w:rsidRDefault="001924E4" w:rsidP="001924E4">
      <w:pPr>
        <w:spacing w:line="276" w:lineRule="auto"/>
        <w:rPr>
          <w:rFonts w:ascii="Calibri" w:hAnsi="Calibri" w:cs="Arial"/>
        </w:rPr>
      </w:pPr>
    </w:p>
    <w:p w:rsidR="001924E4" w:rsidRDefault="001924E4" w:rsidP="00C859DE">
      <w:pPr>
        <w:pStyle w:val="ListParagraph"/>
        <w:numPr>
          <w:ilvl w:val="0"/>
          <w:numId w:val="42"/>
        </w:numPr>
        <w:spacing w:line="276" w:lineRule="auto"/>
        <w:ind w:left="720"/>
        <w:rPr>
          <w:rFonts w:ascii="Calibri" w:hAnsi="Calibri" w:cs="Arial"/>
        </w:rPr>
      </w:pPr>
      <w:r>
        <w:rPr>
          <w:rFonts w:ascii="Calibri" w:hAnsi="Calibri" w:cs="Arial"/>
        </w:rPr>
        <w:t>Contact the Epidemiology Student Services staff with questions concerning student self enrollment.</w:t>
      </w:r>
    </w:p>
    <w:p w:rsidR="009F416F" w:rsidRPr="009F416F" w:rsidRDefault="009F416F" w:rsidP="009F416F">
      <w:pPr>
        <w:pStyle w:val="ListParagraph"/>
        <w:rPr>
          <w:rFonts w:ascii="Calibri" w:hAnsi="Calibri" w:cs="Arial"/>
        </w:rPr>
      </w:pPr>
    </w:p>
    <w:p w:rsidR="009F416F" w:rsidRPr="0091234B" w:rsidRDefault="009F416F" w:rsidP="009F416F">
      <w:pPr>
        <w:rPr>
          <w:rFonts w:ascii="Calibri" w:hAnsi="Calibri" w:cs="Arial"/>
          <w:b/>
          <w:color w:val="9BBB59" w:themeColor="accent3"/>
          <w:sz w:val="28"/>
          <w:szCs w:val="28"/>
          <w:u w:val="single"/>
        </w:rPr>
      </w:pPr>
      <w:r w:rsidRPr="009523F0">
        <w:rPr>
          <w:rFonts w:ascii="Calibri" w:hAnsi="Calibri" w:cs="Arial"/>
          <w:b/>
          <w:color w:val="943634" w:themeColor="accent2" w:themeShade="BF"/>
          <w:sz w:val="28"/>
          <w:szCs w:val="28"/>
          <w:u w:val="single"/>
        </w:rPr>
        <w:t>Obtaining responses to questions (summary)</w:t>
      </w:r>
    </w:p>
    <w:p w:rsidR="000E2E0B" w:rsidRPr="000E2E0B" w:rsidRDefault="000E2E0B" w:rsidP="009F416F">
      <w:pPr>
        <w:rPr>
          <w:rFonts w:ascii="Calibri" w:hAnsi="Calibri" w:cs="Arial"/>
        </w:rPr>
      </w:pPr>
      <w:r w:rsidRPr="000E2E0B">
        <w:rPr>
          <w:rFonts w:ascii="Calibri" w:hAnsi="Calibri" w:cs="Arial"/>
        </w:rPr>
        <w:t>Contact information is referenced below.</w:t>
      </w:r>
    </w:p>
    <w:p w:rsidR="009F416F" w:rsidRDefault="009F416F" w:rsidP="009F416F">
      <w:pPr>
        <w:rPr>
          <w:rFonts w:ascii="Calibri" w:hAnsi="Calibri" w:cs="Arial"/>
          <w:b/>
          <w:sz w:val="28"/>
          <w:szCs w:val="28"/>
          <w:u w:val="single"/>
        </w:rPr>
      </w:pPr>
    </w:p>
    <w:tbl>
      <w:tblPr>
        <w:tblStyle w:val="TableGrid"/>
        <w:tblW w:w="0" w:type="auto"/>
        <w:tblLayout w:type="fixed"/>
        <w:tblLook w:val="04A0" w:firstRow="1" w:lastRow="0" w:firstColumn="1" w:lastColumn="0" w:noHBand="0" w:noVBand="1"/>
      </w:tblPr>
      <w:tblGrid>
        <w:gridCol w:w="1818"/>
        <w:gridCol w:w="1800"/>
        <w:gridCol w:w="1890"/>
        <w:gridCol w:w="1890"/>
        <w:gridCol w:w="2178"/>
      </w:tblGrid>
      <w:tr w:rsidR="009F416F" w:rsidRPr="00E2504F" w:rsidTr="0091234B">
        <w:tc>
          <w:tcPr>
            <w:tcW w:w="1818" w:type="dxa"/>
            <w:shd w:val="clear" w:color="auto" w:fill="C2D69B" w:themeFill="accent3" w:themeFillTint="99"/>
            <w:vAlign w:val="center"/>
          </w:tcPr>
          <w:p w:rsidR="009F416F" w:rsidRPr="0091234B" w:rsidRDefault="009F416F" w:rsidP="006D091A">
            <w:pPr>
              <w:jc w:val="center"/>
              <w:rPr>
                <w:rFonts w:ascii="Calibri" w:hAnsi="Calibri" w:cs="Arial"/>
              </w:rPr>
            </w:pPr>
            <w:r w:rsidRPr="0091234B">
              <w:rPr>
                <w:rFonts w:ascii="Calibri" w:hAnsi="Calibri" w:cs="Arial"/>
                <w:b/>
              </w:rPr>
              <w:t>DEPARTMENT OF EPIDEMIOLOGY CHAIR</w:t>
            </w:r>
            <w:r w:rsidRPr="0091234B">
              <w:rPr>
                <w:rFonts w:ascii="Calibri" w:hAnsi="Calibri" w:cs="Arial"/>
              </w:rPr>
              <w:t xml:space="preserve"> </w:t>
            </w:r>
            <w:r w:rsidRPr="0091234B">
              <w:rPr>
                <w:rFonts w:ascii="Calibri" w:hAnsi="Calibri" w:cs="Arial"/>
                <w:b/>
              </w:rPr>
              <w:lastRenderedPageBreak/>
              <w:t>ASSISTANT</w:t>
            </w:r>
          </w:p>
        </w:tc>
        <w:tc>
          <w:tcPr>
            <w:tcW w:w="1800" w:type="dxa"/>
            <w:shd w:val="clear" w:color="auto" w:fill="C2D69B" w:themeFill="accent3" w:themeFillTint="99"/>
            <w:vAlign w:val="center"/>
          </w:tcPr>
          <w:p w:rsidR="009F416F" w:rsidRPr="0091234B" w:rsidRDefault="009F416F" w:rsidP="006D091A">
            <w:pPr>
              <w:jc w:val="center"/>
              <w:rPr>
                <w:rFonts w:ascii="Calibri" w:hAnsi="Calibri" w:cs="Arial"/>
                <w:b/>
              </w:rPr>
            </w:pPr>
            <w:r w:rsidRPr="0091234B">
              <w:rPr>
                <w:rFonts w:ascii="Calibri" w:hAnsi="Calibri" w:cs="Arial"/>
                <w:b/>
              </w:rPr>
              <w:lastRenderedPageBreak/>
              <w:t>EPIDEMIOLOGY STUDENT SERVICES</w:t>
            </w:r>
          </w:p>
          <w:p w:rsidR="009F416F" w:rsidRPr="0091234B" w:rsidRDefault="009F416F" w:rsidP="006D091A">
            <w:pPr>
              <w:jc w:val="center"/>
              <w:rPr>
                <w:rFonts w:ascii="Calibri" w:hAnsi="Calibri" w:cs="Arial"/>
                <w:b/>
              </w:rPr>
            </w:pPr>
            <w:r w:rsidRPr="0091234B">
              <w:rPr>
                <w:rFonts w:ascii="Calibri" w:hAnsi="Calibri" w:cs="Arial"/>
                <w:b/>
              </w:rPr>
              <w:t>STAFF</w:t>
            </w:r>
          </w:p>
          <w:p w:rsidR="009F416F" w:rsidRPr="0091234B" w:rsidRDefault="009F416F" w:rsidP="006D091A">
            <w:pPr>
              <w:jc w:val="center"/>
              <w:rPr>
                <w:rFonts w:ascii="Calibri" w:hAnsi="Calibri" w:cs="Arial"/>
              </w:rPr>
            </w:pPr>
          </w:p>
        </w:tc>
        <w:tc>
          <w:tcPr>
            <w:tcW w:w="1890" w:type="dxa"/>
            <w:shd w:val="clear" w:color="auto" w:fill="C2D69B" w:themeFill="accent3" w:themeFillTint="99"/>
            <w:vAlign w:val="center"/>
          </w:tcPr>
          <w:p w:rsidR="009F416F" w:rsidRPr="0091234B" w:rsidRDefault="009F416F" w:rsidP="006D091A">
            <w:pPr>
              <w:jc w:val="center"/>
              <w:rPr>
                <w:rFonts w:ascii="Calibri" w:hAnsi="Calibri" w:cs="Arial"/>
                <w:b/>
              </w:rPr>
            </w:pPr>
            <w:r w:rsidRPr="0091234B">
              <w:rPr>
                <w:rFonts w:ascii="Calibri" w:hAnsi="Calibri" w:cs="Arial"/>
                <w:b/>
              </w:rPr>
              <w:lastRenderedPageBreak/>
              <w:t xml:space="preserve">DEPARTMENT OF EPIDEMIOLOGY VICE CHAIR FOR </w:t>
            </w:r>
            <w:r w:rsidRPr="0091234B">
              <w:rPr>
                <w:rFonts w:ascii="Calibri" w:hAnsi="Calibri" w:cs="Arial"/>
                <w:b/>
              </w:rPr>
              <w:lastRenderedPageBreak/>
              <w:t>ACADEMICS</w:t>
            </w:r>
          </w:p>
          <w:p w:rsidR="009F416F" w:rsidRPr="0091234B" w:rsidRDefault="009F416F" w:rsidP="006D091A">
            <w:pPr>
              <w:jc w:val="center"/>
              <w:rPr>
                <w:rFonts w:ascii="Calibri" w:hAnsi="Calibri" w:cs="Arial"/>
              </w:rPr>
            </w:pPr>
          </w:p>
        </w:tc>
        <w:tc>
          <w:tcPr>
            <w:tcW w:w="1890" w:type="dxa"/>
            <w:shd w:val="clear" w:color="auto" w:fill="C2D69B" w:themeFill="accent3" w:themeFillTint="99"/>
            <w:vAlign w:val="center"/>
          </w:tcPr>
          <w:p w:rsidR="009F416F" w:rsidRPr="0091234B" w:rsidRDefault="009F416F" w:rsidP="006D091A">
            <w:pPr>
              <w:jc w:val="center"/>
              <w:rPr>
                <w:rFonts w:ascii="Calibri" w:hAnsi="Calibri" w:cs="Arial"/>
                <w:b/>
              </w:rPr>
            </w:pPr>
            <w:r w:rsidRPr="0091234B">
              <w:rPr>
                <w:rFonts w:ascii="Calibri" w:hAnsi="Calibri" w:cs="Arial"/>
                <w:b/>
              </w:rPr>
              <w:lastRenderedPageBreak/>
              <w:t xml:space="preserve">DEPARTMENT OF EPIDEMIOLOGY VICE CHAIR FOR </w:t>
            </w:r>
            <w:r w:rsidRPr="0091234B">
              <w:rPr>
                <w:rFonts w:ascii="Calibri" w:hAnsi="Calibri" w:cs="Arial"/>
                <w:b/>
              </w:rPr>
              <w:lastRenderedPageBreak/>
              <w:t>RESEARCH</w:t>
            </w:r>
          </w:p>
          <w:p w:rsidR="009F416F" w:rsidRPr="0091234B" w:rsidRDefault="009F416F" w:rsidP="006D091A">
            <w:pPr>
              <w:jc w:val="center"/>
              <w:rPr>
                <w:rFonts w:ascii="Calibri" w:hAnsi="Calibri" w:cs="Arial"/>
              </w:rPr>
            </w:pPr>
          </w:p>
        </w:tc>
        <w:tc>
          <w:tcPr>
            <w:tcW w:w="2178" w:type="dxa"/>
            <w:shd w:val="clear" w:color="auto" w:fill="C2D69B" w:themeFill="accent3" w:themeFillTint="99"/>
            <w:vAlign w:val="center"/>
          </w:tcPr>
          <w:p w:rsidR="009F416F" w:rsidRPr="0091234B" w:rsidRDefault="009F416F" w:rsidP="000E2E0B">
            <w:pPr>
              <w:jc w:val="center"/>
              <w:rPr>
                <w:rFonts w:ascii="Calibri" w:hAnsi="Calibri" w:cs="Arial"/>
                <w:b/>
              </w:rPr>
            </w:pPr>
            <w:r w:rsidRPr="0091234B">
              <w:rPr>
                <w:rFonts w:ascii="Calibri" w:hAnsi="Calibri" w:cs="Arial"/>
                <w:b/>
              </w:rPr>
              <w:lastRenderedPageBreak/>
              <w:t xml:space="preserve">EPIDEMIOLGY DATA CENTER </w:t>
            </w:r>
            <w:r w:rsidR="00CD6400" w:rsidRPr="0091234B">
              <w:rPr>
                <w:rFonts w:ascii="Calibri" w:hAnsi="Calibri" w:cs="Arial"/>
                <w:b/>
              </w:rPr>
              <w:t xml:space="preserve"> (EDC)</w:t>
            </w:r>
          </w:p>
        </w:tc>
      </w:tr>
      <w:tr w:rsidR="009F416F" w:rsidTr="009F416F">
        <w:tc>
          <w:tcPr>
            <w:tcW w:w="1818" w:type="dxa"/>
          </w:tcPr>
          <w:p w:rsidR="009F416F" w:rsidRPr="00E2504F" w:rsidRDefault="009F416F" w:rsidP="006D091A">
            <w:pPr>
              <w:rPr>
                <w:rFonts w:ascii="Calibri" w:hAnsi="Calibri" w:cs="Arial"/>
              </w:rPr>
            </w:pPr>
            <w:r>
              <w:rPr>
                <w:rFonts w:ascii="Calibri" w:hAnsi="Calibri" w:cs="Arial"/>
              </w:rPr>
              <w:lastRenderedPageBreak/>
              <w:t>General faculty-related operational concerns</w:t>
            </w:r>
          </w:p>
        </w:tc>
        <w:tc>
          <w:tcPr>
            <w:tcW w:w="1800" w:type="dxa"/>
          </w:tcPr>
          <w:p w:rsidR="009F416F" w:rsidRPr="00E2504F" w:rsidRDefault="009F416F" w:rsidP="006D091A">
            <w:pPr>
              <w:rPr>
                <w:rFonts w:ascii="Calibri" w:hAnsi="Calibri" w:cs="Arial"/>
              </w:rPr>
            </w:pPr>
            <w:r>
              <w:rPr>
                <w:rFonts w:ascii="Calibri" w:hAnsi="Calibri" w:cs="Arial"/>
              </w:rPr>
              <w:t xml:space="preserve">Student-related inquiries </w:t>
            </w:r>
            <w:r w:rsidR="000E2E0B">
              <w:rPr>
                <w:rFonts w:ascii="Calibri" w:hAnsi="Calibri" w:cs="Arial"/>
              </w:rPr>
              <w:t xml:space="preserve">&amp; streaming communication </w:t>
            </w:r>
            <w:r>
              <w:rPr>
                <w:rFonts w:ascii="Calibri" w:hAnsi="Calibri" w:cs="Arial"/>
              </w:rPr>
              <w:t>(policies &amp; procedures)</w:t>
            </w:r>
          </w:p>
        </w:tc>
        <w:tc>
          <w:tcPr>
            <w:tcW w:w="1890" w:type="dxa"/>
          </w:tcPr>
          <w:p w:rsidR="009F416F" w:rsidRPr="00E2504F" w:rsidRDefault="009F416F" w:rsidP="006D091A">
            <w:pPr>
              <w:rPr>
                <w:rFonts w:ascii="Calibri" w:hAnsi="Calibri" w:cs="Arial"/>
              </w:rPr>
            </w:pPr>
            <w:r>
              <w:rPr>
                <w:rFonts w:ascii="Calibri" w:hAnsi="Calibri" w:cs="Arial"/>
              </w:rPr>
              <w:t xml:space="preserve">Academic and faculty policy inquiries </w:t>
            </w:r>
          </w:p>
        </w:tc>
        <w:tc>
          <w:tcPr>
            <w:tcW w:w="1890" w:type="dxa"/>
          </w:tcPr>
          <w:p w:rsidR="009F416F" w:rsidRPr="00E2504F" w:rsidRDefault="009F416F" w:rsidP="006D091A">
            <w:pPr>
              <w:rPr>
                <w:rFonts w:ascii="Calibri" w:hAnsi="Calibri" w:cs="Arial"/>
              </w:rPr>
            </w:pPr>
            <w:r>
              <w:rPr>
                <w:rFonts w:ascii="Calibri" w:hAnsi="Calibri" w:cs="Arial"/>
              </w:rPr>
              <w:t>General research related inquiries</w:t>
            </w:r>
          </w:p>
        </w:tc>
        <w:tc>
          <w:tcPr>
            <w:tcW w:w="2178" w:type="dxa"/>
          </w:tcPr>
          <w:p w:rsidR="009F416F" w:rsidRDefault="009F416F" w:rsidP="00CD6400">
            <w:pPr>
              <w:rPr>
                <w:rFonts w:ascii="Calibri" w:hAnsi="Calibri" w:cs="Arial"/>
              </w:rPr>
            </w:pPr>
            <w:r>
              <w:rPr>
                <w:rFonts w:ascii="Calibri" w:hAnsi="Calibri" w:cs="Arial"/>
              </w:rPr>
              <w:t>Submission of updated CV information</w:t>
            </w:r>
            <w:r w:rsidR="000E2E0B">
              <w:rPr>
                <w:rFonts w:ascii="Calibri" w:hAnsi="Calibri" w:cs="Arial"/>
              </w:rPr>
              <w:t xml:space="preserve"> to </w:t>
            </w:r>
            <w:r w:rsidR="00CD6400">
              <w:rPr>
                <w:rFonts w:ascii="Calibri" w:hAnsi="Calibri" w:cs="Arial"/>
              </w:rPr>
              <w:t>Web Services</w:t>
            </w:r>
            <w:r w:rsidR="000E2E0B">
              <w:rPr>
                <w:rFonts w:ascii="Calibri" w:hAnsi="Calibri" w:cs="Arial"/>
              </w:rPr>
              <w:t xml:space="preserve"> </w:t>
            </w:r>
          </w:p>
        </w:tc>
      </w:tr>
      <w:tr w:rsidR="009F416F" w:rsidTr="009F416F">
        <w:tc>
          <w:tcPr>
            <w:tcW w:w="1818" w:type="dxa"/>
          </w:tcPr>
          <w:p w:rsidR="009F416F" w:rsidRPr="00E2504F" w:rsidRDefault="009F416F" w:rsidP="006D091A">
            <w:pPr>
              <w:rPr>
                <w:rFonts w:ascii="Calibri" w:hAnsi="Calibri" w:cs="Arial"/>
              </w:rPr>
            </w:pPr>
            <w:r>
              <w:rPr>
                <w:rFonts w:ascii="Calibri" w:hAnsi="Calibri" w:cs="Arial"/>
              </w:rPr>
              <w:t xml:space="preserve">Graduate Student Researcher (GSR) Evaluation Form submission </w:t>
            </w:r>
          </w:p>
        </w:tc>
        <w:tc>
          <w:tcPr>
            <w:tcW w:w="1800" w:type="dxa"/>
          </w:tcPr>
          <w:p w:rsidR="009F416F" w:rsidRPr="00E2504F" w:rsidRDefault="009F416F" w:rsidP="006D091A">
            <w:pPr>
              <w:rPr>
                <w:rFonts w:ascii="Calibri" w:hAnsi="Calibri" w:cs="Arial"/>
              </w:rPr>
            </w:pPr>
            <w:r>
              <w:rPr>
                <w:rFonts w:ascii="Calibri" w:hAnsi="Calibri" w:cs="Arial"/>
              </w:rPr>
              <w:t>Course-related questions (schedules, creating new courses, etc.)</w:t>
            </w:r>
          </w:p>
        </w:tc>
        <w:tc>
          <w:tcPr>
            <w:tcW w:w="1890" w:type="dxa"/>
          </w:tcPr>
          <w:p w:rsidR="009F416F" w:rsidRPr="00E2504F" w:rsidRDefault="009F416F" w:rsidP="006D091A">
            <w:pPr>
              <w:rPr>
                <w:rFonts w:ascii="Calibri" w:hAnsi="Calibri" w:cs="Arial"/>
              </w:rPr>
            </w:pPr>
            <w:r>
              <w:rPr>
                <w:rFonts w:ascii="Calibri" w:hAnsi="Calibri" w:cs="Arial"/>
              </w:rPr>
              <w:t>Submission of new course suggestions</w:t>
            </w:r>
          </w:p>
        </w:tc>
        <w:tc>
          <w:tcPr>
            <w:tcW w:w="1890" w:type="dxa"/>
          </w:tcPr>
          <w:p w:rsidR="009F416F" w:rsidRPr="00E2504F" w:rsidRDefault="009F416F" w:rsidP="006D091A">
            <w:pPr>
              <w:rPr>
                <w:rFonts w:ascii="Calibri" w:hAnsi="Calibri" w:cs="Arial"/>
              </w:rPr>
            </w:pPr>
            <w:r>
              <w:rPr>
                <w:rFonts w:ascii="Calibri" w:hAnsi="Calibri" w:cs="Arial"/>
              </w:rPr>
              <w:t>Epidemiology Small Grants program inquiries</w:t>
            </w:r>
          </w:p>
        </w:tc>
        <w:tc>
          <w:tcPr>
            <w:tcW w:w="2178" w:type="dxa"/>
          </w:tcPr>
          <w:p w:rsidR="009F416F" w:rsidRDefault="009F416F" w:rsidP="00CD6400">
            <w:pPr>
              <w:rPr>
                <w:rFonts w:ascii="Calibri" w:hAnsi="Calibri" w:cs="Arial"/>
              </w:rPr>
            </w:pPr>
            <w:r>
              <w:rPr>
                <w:rFonts w:ascii="Calibri" w:hAnsi="Calibri" w:cs="Arial"/>
              </w:rPr>
              <w:t>Submission of accomplishments/achievements for reference on Epidemiology website</w:t>
            </w:r>
            <w:r w:rsidR="000E2E0B">
              <w:rPr>
                <w:rFonts w:ascii="Calibri" w:hAnsi="Calibri" w:cs="Arial"/>
              </w:rPr>
              <w:t xml:space="preserve"> to </w:t>
            </w:r>
            <w:r w:rsidR="00CD6400">
              <w:rPr>
                <w:rFonts w:ascii="Calibri" w:hAnsi="Calibri" w:cs="Arial"/>
              </w:rPr>
              <w:t>Web Services</w:t>
            </w:r>
          </w:p>
        </w:tc>
      </w:tr>
      <w:tr w:rsidR="009F416F" w:rsidTr="009F416F">
        <w:tc>
          <w:tcPr>
            <w:tcW w:w="1818" w:type="dxa"/>
          </w:tcPr>
          <w:p w:rsidR="009F416F" w:rsidRPr="00E2504F" w:rsidRDefault="009F416F" w:rsidP="006D091A">
            <w:pPr>
              <w:rPr>
                <w:rFonts w:ascii="Calibri" w:hAnsi="Calibri" w:cs="Arial"/>
              </w:rPr>
            </w:pPr>
            <w:r>
              <w:rPr>
                <w:rFonts w:ascii="Calibri" w:hAnsi="Calibri" w:cs="Arial"/>
              </w:rPr>
              <w:t>Graduate Faculty status application</w:t>
            </w:r>
          </w:p>
        </w:tc>
        <w:tc>
          <w:tcPr>
            <w:tcW w:w="1800" w:type="dxa"/>
          </w:tcPr>
          <w:p w:rsidR="009F416F" w:rsidRPr="00E2504F" w:rsidRDefault="009F416F" w:rsidP="006D091A">
            <w:pPr>
              <w:rPr>
                <w:rFonts w:ascii="Calibri" w:hAnsi="Calibri" w:cs="Arial"/>
              </w:rPr>
            </w:pPr>
            <w:r>
              <w:rPr>
                <w:rFonts w:ascii="Calibri" w:hAnsi="Calibri" w:cs="Arial"/>
              </w:rPr>
              <w:t>Program / graduation requirements (DrPH, PhD, MS, MPH)</w:t>
            </w:r>
          </w:p>
        </w:tc>
        <w:tc>
          <w:tcPr>
            <w:tcW w:w="1890" w:type="dxa"/>
          </w:tcPr>
          <w:p w:rsidR="009F416F" w:rsidRPr="00E2504F" w:rsidRDefault="009F416F" w:rsidP="006D091A">
            <w:pPr>
              <w:rPr>
                <w:rFonts w:ascii="Calibri" w:hAnsi="Calibri" w:cs="Arial"/>
              </w:rPr>
            </w:pPr>
            <w:r>
              <w:rPr>
                <w:rFonts w:ascii="Calibri" w:hAnsi="Calibri" w:cs="Arial"/>
              </w:rPr>
              <w:t>Permission to drop/add a scheduled course</w:t>
            </w:r>
          </w:p>
        </w:tc>
        <w:tc>
          <w:tcPr>
            <w:tcW w:w="1890" w:type="dxa"/>
          </w:tcPr>
          <w:p w:rsidR="009F416F" w:rsidRPr="00E2504F" w:rsidRDefault="009F416F" w:rsidP="006D091A">
            <w:pPr>
              <w:rPr>
                <w:rFonts w:ascii="Calibri" w:hAnsi="Calibri" w:cs="Arial"/>
              </w:rPr>
            </w:pPr>
            <w:r>
              <w:rPr>
                <w:rFonts w:ascii="Calibri" w:hAnsi="Calibri" w:cs="Arial"/>
              </w:rPr>
              <w:t>Departmental NIH grant application review process</w:t>
            </w:r>
          </w:p>
        </w:tc>
        <w:tc>
          <w:tcPr>
            <w:tcW w:w="2178" w:type="dxa"/>
          </w:tcPr>
          <w:p w:rsidR="009F416F" w:rsidRDefault="000E2E0B" w:rsidP="006D091A">
            <w:pPr>
              <w:rPr>
                <w:rFonts w:ascii="Calibri" w:hAnsi="Calibri" w:cs="Arial"/>
              </w:rPr>
            </w:pPr>
            <w:r>
              <w:rPr>
                <w:rFonts w:ascii="Calibri" w:hAnsi="Calibri" w:cs="Arial"/>
              </w:rPr>
              <w:t>Technical equipment concerns</w:t>
            </w:r>
            <w:r w:rsidR="008137A3">
              <w:rPr>
                <w:rFonts w:ascii="Calibri" w:hAnsi="Calibri" w:cs="Arial"/>
              </w:rPr>
              <w:t>/purchases</w:t>
            </w:r>
            <w:r>
              <w:rPr>
                <w:rFonts w:ascii="Calibri" w:hAnsi="Calibri" w:cs="Arial"/>
              </w:rPr>
              <w:t xml:space="preserve"> (may also need to contact the </w:t>
            </w:r>
            <w:r w:rsidRPr="000E2E0B">
              <w:rPr>
                <w:rFonts w:ascii="Calibri" w:hAnsi="Calibri" w:cs="Arial"/>
                <w:b/>
              </w:rPr>
              <w:t>University Help Desk</w:t>
            </w:r>
            <w:r>
              <w:rPr>
                <w:rFonts w:ascii="Calibri" w:hAnsi="Calibri" w:cs="Arial"/>
              </w:rPr>
              <w:t xml:space="preserve"> if recommended</w:t>
            </w:r>
            <w:r w:rsidR="008137A3">
              <w:rPr>
                <w:rFonts w:ascii="Calibri" w:hAnsi="Calibri" w:cs="Arial"/>
              </w:rPr>
              <w:t xml:space="preserve"> by the EDC staff</w:t>
            </w:r>
            <w:r>
              <w:rPr>
                <w:rFonts w:ascii="Calibri" w:hAnsi="Calibri" w:cs="Arial"/>
              </w:rPr>
              <w:t xml:space="preserve"> at (412) 624-HELP</w:t>
            </w:r>
          </w:p>
        </w:tc>
      </w:tr>
      <w:tr w:rsidR="009F416F" w:rsidTr="009F416F">
        <w:tc>
          <w:tcPr>
            <w:tcW w:w="1818" w:type="dxa"/>
          </w:tcPr>
          <w:p w:rsidR="009F416F" w:rsidRDefault="009F416F" w:rsidP="006D091A">
            <w:pPr>
              <w:rPr>
                <w:rFonts w:ascii="Calibri" w:hAnsi="Calibri" w:cs="Arial"/>
              </w:rPr>
            </w:pPr>
            <w:r>
              <w:rPr>
                <w:rFonts w:ascii="Calibri" w:hAnsi="Calibri" w:cs="Arial"/>
              </w:rPr>
              <w:t>Annual performance evaluation process &amp; requirements</w:t>
            </w:r>
          </w:p>
        </w:tc>
        <w:tc>
          <w:tcPr>
            <w:tcW w:w="1800" w:type="dxa"/>
          </w:tcPr>
          <w:p w:rsidR="009F416F" w:rsidRDefault="009F416F" w:rsidP="006D091A">
            <w:pPr>
              <w:rPr>
                <w:rFonts w:ascii="Calibri" w:hAnsi="Calibri" w:cs="Arial"/>
              </w:rPr>
            </w:pPr>
            <w:r>
              <w:rPr>
                <w:rFonts w:ascii="Calibri" w:hAnsi="Calibri" w:cs="Arial"/>
              </w:rPr>
              <w:t>Student admissions, funding &amp; special events</w:t>
            </w:r>
          </w:p>
        </w:tc>
        <w:tc>
          <w:tcPr>
            <w:tcW w:w="1890" w:type="dxa"/>
          </w:tcPr>
          <w:p w:rsidR="009F416F" w:rsidRDefault="009F416F" w:rsidP="006D091A">
            <w:pPr>
              <w:rPr>
                <w:rFonts w:ascii="Calibri" w:hAnsi="Calibri" w:cs="Arial"/>
              </w:rPr>
            </w:pPr>
            <w:r>
              <w:rPr>
                <w:rFonts w:ascii="Calibri" w:hAnsi="Calibri" w:cs="Arial"/>
              </w:rPr>
              <w:t>Core faculty status application</w:t>
            </w:r>
          </w:p>
        </w:tc>
        <w:tc>
          <w:tcPr>
            <w:tcW w:w="1890" w:type="dxa"/>
          </w:tcPr>
          <w:p w:rsidR="009F416F" w:rsidRDefault="009F416F" w:rsidP="006D091A">
            <w:pPr>
              <w:rPr>
                <w:rFonts w:ascii="Calibri" w:hAnsi="Calibri" w:cs="Arial"/>
              </w:rPr>
            </w:pPr>
          </w:p>
        </w:tc>
        <w:tc>
          <w:tcPr>
            <w:tcW w:w="2178" w:type="dxa"/>
          </w:tcPr>
          <w:p w:rsidR="009F416F" w:rsidRDefault="009F416F" w:rsidP="006D091A">
            <w:pPr>
              <w:rPr>
                <w:rFonts w:ascii="Calibri" w:hAnsi="Calibri" w:cs="Arial"/>
              </w:rPr>
            </w:pPr>
          </w:p>
        </w:tc>
      </w:tr>
    </w:tbl>
    <w:p w:rsidR="009F416F" w:rsidRDefault="009F416F" w:rsidP="009F416F">
      <w:pPr>
        <w:pStyle w:val="ListParagraph"/>
        <w:spacing w:line="276" w:lineRule="auto"/>
        <w:rPr>
          <w:rFonts w:ascii="Calibri" w:hAnsi="Calibri" w:cs="Arial"/>
        </w:rPr>
      </w:pPr>
    </w:p>
    <w:p w:rsidR="0073745C" w:rsidRDefault="00B041DF" w:rsidP="0073745C">
      <w:pPr>
        <w:pStyle w:val="ListParagraph"/>
        <w:numPr>
          <w:ilvl w:val="0"/>
          <w:numId w:val="52"/>
        </w:numPr>
        <w:spacing w:line="276" w:lineRule="auto"/>
        <w:ind w:left="360"/>
        <w:rPr>
          <w:rFonts w:ascii="Calibri" w:hAnsi="Calibri" w:cs="Arial"/>
        </w:rPr>
      </w:pPr>
      <w:hyperlink r:id="rId54" w:history="1">
        <w:r w:rsidR="0073745C" w:rsidRPr="0073745C">
          <w:rPr>
            <w:rStyle w:val="Hyperlink"/>
            <w:rFonts w:ascii="Calibri" w:hAnsi="Calibri" w:cs="Arial"/>
          </w:rPr>
          <w:t>University of Pittsburgh Faculty Handbook</w:t>
        </w:r>
      </w:hyperlink>
    </w:p>
    <w:p w:rsidR="008B795E" w:rsidRDefault="008B795E" w:rsidP="008B795E">
      <w:pPr>
        <w:spacing w:line="276" w:lineRule="auto"/>
        <w:rPr>
          <w:rFonts w:ascii="Calibri" w:hAnsi="Calibri" w:cs="Arial"/>
        </w:rPr>
      </w:pPr>
    </w:p>
    <w:p w:rsidR="008B795E" w:rsidRPr="008B795E" w:rsidRDefault="00B041DF" w:rsidP="008B795E">
      <w:pPr>
        <w:pStyle w:val="ListParagraph"/>
        <w:numPr>
          <w:ilvl w:val="0"/>
          <w:numId w:val="52"/>
        </w:numPr>
        <w:spacing w:line="276" w:lineRule="auto"/>
        <w:ind w:left="360"/>
        <w:rPr>
          <w:rFonts w:ascii="Calibri" w:hAnsi="Calibri" w:cs="Arial"/>
        </w:rPr>
      </w:pPr>
      <w:hyperlink r:id="rId55" w:history="1">
        <w:r w:rsidR="008B795E" w:rsidRPr="008B795E">
          <w:rPr>
            <w:rStyle w:val="Hyperlink"/>
            <w:rFonts w:ascii="Calibri" w:hAnsi="Calibri" w:cs="Arial"/>
          </w:rPr>
          <w:t>University of Pittsburgh Policies Governing Graduate Study</w:t>
        </w:r>
      </w:hyperlink>
    </w:p>
    <w:p w:rsidR="0073745C" w:rsidRPr="001924E4" w:rsidRDefault="0073745C" w:rsidP="009F416F">
      <w:pPr>
        <w:pStyle w:val="ListParagraph"/>
        <w:spacing w:line="276" w:lineRule="auto"/>
        <w:rPr>
          <w:rFonts w:ascii="Calibri" w:hAnsi="Calibri" w:cs="Arial"/>
        </w:rPr>
      </w:pPr>
    </w:p>
    <w:p w:rsidR="006D091A" w:rsidRDefault="006D091A" w:rsidP="00C859DE">
      <w:pPr>
        <w:pStyle w:val="ListParagraph"/>
        <w:numPr>
          <w:ilvl w:val="0"/>
          <w:numId w:val="43"/>
        </w:numPr>
        <w:ind w:left="360"/>
        <w:rPr>
          <w:rFonts w:ascii="Calibri" w:hAnsi="Calibri" w:cs="Arial"/>
          <w:b/>
        </w:rPr>
      </w:pPr>
      <w:r w:rsidRPr="000E2E0B">
        <w:rPr>
          <w:rFonts w:ascii="Calibri" w:hAnsi="Calibri" w:cs="Arial"/>
          <w:b/>
        </w:rPr>
        <w:t>Epidemiology Student Services staff</w:t>
      </w:r>
    </w:p>
    <w:p w:rsidR="000E2E0B" w:rsidRDefault="000E2E0B" w:rsidP="000E2E0B">
      <w:pPr>
        <w:rPr>
          <w:rFonts w:ascii="Calibri" w:hAnsi="Calibri" w:cs="Arial"/>
          <w:b/>
        </w:rPr>
      </w:pPr>
    </w:p>
    <w:p w:rsidR="000E2E0B" w:rsidRPr="000E2E0B" w:rsidRDefault="003046DE" w:rsidP="00C859DE">
      <w:pPr>
        <w:pStyle w:val="ListParagraph"/>
        <w:numPr>
          <w:ilvl w:val="0"/>
          <w:numId w:val="47"/>
        </w:numPr>
        <w:rPr>
          <w:rFonts w:ascii="Calibri" w:hAnsi="Calibri" w:cs="Arial"/>
          <w:b/>
        </w:rPr>
      </w:pPr>
      <w:r>
        <w:rPr>
          <w:rFonts w:ascii="Calibri" w:hAnsi="Calibri" w:cs="Arial"/>
        </w:rPr>
        <w:t xml:space="preserve">Thomas Songer, </w:t>
      </w:r>
      <w:r w:rsidR="000D2BA7">
        <w:rPr>
          <w:rFonts w:ascii="Calibri" w:hAnsi="Calibri" w:cs="Arial"/>
        </w:rPr>
        <w:t>PhD, MPH, M.Sc.</w:t>
      </w:r>
      <w:r w:rsidR="000E2E0B">
        <w:rPr>
          <w:rFonts w:ascii="Calibri" w:hAnsi="Calibri" w:cs="Arial"/>
        </w:rPr>
        <w:t xml:space="preserve"> / Student Services </w:t>
      </w:r>
      <w:r>
        <w:rPr>
          <w:rFonts w:ascii="Calibri" w:hAnsi="Calibri" w:cs="Arial"/>
        </w:rPr>
        <w:t>Director</w:t>
      </w:r>
      <w:r w:rsidR="000E2E0B">
        <w:rPr>
          <w:rFonts w:ascii="Calibri" w:hAnsi="Calibri" w:cs="Arial"/>
        </w:rPr>
        <w:t xml:space="preserve"> – </w:t>
      </w:r>
      <w:hyperlink r:id="rId56" w:history="1">
        <w:r w:rsidRPr="00EF705A">
          <w:rPr>
            <w:rStyle w:val="Hyperlink"/>
            <w:rFonts w:ascii="Calibri" w:hAnsi="Calibri" w:cs="Arial"/>
          </w:rPr>
          <w:t>tjs@pitt.edu</w:t>
        </w:r>
      </w:hyperlink>
      <w:r w:rsidR="000E2E0B">
        <w:rPr>
          <w:rFonts w:ascii="Calibri" w:hAnsi="Calibri" w:cs="Arial"/>
        </w:rPr>
        <w:t xml:space="preserve"> </w:t>
      </w:r>
    </w:p>
    <w:p w:rsidR="006D091A" w:rsidRDefault="006D091A" w:rsidP="006D091A">
      <w:pPr>
        <w:rPr>
          <w:rFonts w:ascii="Calibri" w:hAnsi="Calibri" w:cs="Arial"/>
        </w:rPr>
      </w:pPr>
    </w:p>
    <w:p w:rsidR="006D091A" w:rsidRDefault="006D091A" w:rsidP="00C859DE">
      <w:pPr>
        <w:pStyle w:val="ListParagraph"/>
        <w:numPr>
          <w:ilvl w:val="0"/>
          <w:numId w:val="44"/>
        </w:numPr>
        <w:rPr>
          <w:rFonts w:ascii="Calibri" w:hAnsi="Calibri" w:cs="Arial"/>
        </w:rPr>
      </w:pPr>
      <w:r>
        <w:rPr>
          <w:rFonts w:ascii="Calibri" w:hAnsi="Calibri" w:cs="Arial"/>
        </w:rPr>
        <w:t>Lori Smith / Student Services</w:t>
      </w:r>
      <w:r w:rsidR="00481F4D">
        <w:rPr>
          <w:rFonts w:ascii="Calibri" w:hAnsi="Calibri" w:cs="Arial"/>
        </w:rPr>
        <w:t xml:space="preserve"> Manager &amp; </w:t>
      </w:r>
      <w:r>
        <w:rPr>
          <w:rFonts w:ascii="Calibri" w:hAnsi="Calibri" w:cs="Arial"/>
        </w:rPr>
        <w:t xml:space="preserve"> </w:t>
      </w:r>
      <w:r w:rsidR="003046DE">
        <w:rPr>
          <w:rFonts w:ascii="Calibri" w:hAnsi="Calibri" w:cs="Arial"/>
        </w:rPr>
        <w:t>Program Administrator</w:t>
      </w:r>
      <w:r>
        <w:rPr>
          <w:rFonts w:ascii="Calibri" w:hAnsi="Calibri" w:cs="Arial"/>
        </w:rPr>
        <w:t xml:space="preserve"> – </w:t>
      </w:r>
      <w:hyperlink r:id="rId57" w:history="1">
        <w:r w:rsidRPr="00603A96">
          <w:rPr>
            <w:rStyle w:val="Hyperlink"/>
            <w:rFonts w:ascii="Calibri" w:hAnsi="Calibri" w:cs="Arial"/>
          </w:rPr>
          <w:t>smithl@edc.pitt.edu</w:t>
        </w:r>
      </w:hyperlink>
    </w:p>
    <w:p w:rsidR="000E2E0B" w:rsidRDefault="000E2E0B" w:rsidP="000E2E0B">
      <w:pPr>
        <w:pStyle w:val="ListParagraph"/>
        <w:rPr>
          <w:rFonts w:ascii="Calibri" w:hAnsi="Calibri" w:cs="Arial"/>
        </w:rPr>
      </w:pPr>
    </w:p>
    <w:p w:rsidR="000E2E0B" w:rsidRPr="00222B58" w:rsidRDefault="000E2E0B" w:rsidP="00C859DE">
      <w:pPr>
        <w:pStyle w:val="ListParagraph"/>
        <w:numPr>
          <w:ilvl w:val="0"/>
          <w:numId w:val="44"/>
        </w:numPr>
        <w:rPr>
          <w:rFonts w:ascii="Calibri" w:hAnsi="Calibri" w:cs="Arial"/>
        </w:rPr>
      </w:pPr>
      <w:r w:rsidRPr="000E2E0B">
        <w:rPr>
          <w:rFonts w:ascii="Calibri" w:hAnsi="Calibri" w:cs="Arial"/>
        </w:rPr>
        <w:t>Gwen O’Brien / Student Services Specialist</w:t>
      </w:r>
      <w:r>
        <w:rPr>
          <w:rFonts w:ascii="Calibri" w:hAnsi="Calibri" w:cs="Arial"/>
        </w:rPr>
        <w:t xml:space="preserve"> – </w:t>
      </w:r>
      <w:hyperlink r:id="rId58" w:history="1">
        <w:r w:rsidRPr="00603A96">
          <w:rPr>
            <w:rStyle w:val="Hyperlink"/>
            <w:rFonts w:ascii="Calibri" w:hAnsi="Calibri" w:cs="Arial"/>
          </w:rPr>
          <w:t>obrieng@edc.pitt.edu</w:t>
        </w:r>
      </w:hyperlink>
    </w:p>
    <w:p w:rsidR="00222B58" w:rsidRPr="00222B58" w:rsidRDefault="00222B58" w:rsidP="00222B58">
      <w:pPr>
        <w:pStyle w:val="ListParagraph"/>
        <w:rPr>
          <w:rFonts w:ascii="Calibri" w:hAnsi="Calibri" w:cs="Arial"/>
        </w:rPr>
      </w:pPr>
    </w:p>
    <w:p w:rsidR="00222B58" w:rsidRDefault="00222B58" w:rsidP="00C859DE">
      <w:pPr>
        <w:pStyle w:val="ListParagraph"/>
        <w:numPr>
          <w:ilvl w:val="0"/>
          <w:numId w:val="44"/>
        </w:numPr>
        <w:rPr>
          <w:rFonts w:ascii="Calibri" w:hAnsi="Calibri" w:cs="Arial"/>
        </w:rPr>
      </w:pPr>
      <w:r>
        <w:rPr>
          <w:rFonts w:ascii="Calibri" w:hAnsi="Calibri" w:cs="Arial"/>
        </w:rPr>
        <w:lastRenderedPageBreak/>
        <w:t xml:space="preserve">Lindsay Flinn / Student Services Specialist – </w:t>
      </w:r>
      <w:hyperlink r:id="rId59" w:history="1">
        <w:r w:rsidRPr="00EF705A">
          <w:rPr>
            <w:rStyle w:val="Hyperlink"/>
            <w:rFonts w:ascii="Calibri" w:hAnsi="Calibri" w:cs="Arial"/>
          </w:rPr>
          <w:t>flinnl@edc.pitt.edu</w:t>
        </w:r>
      </w:hyperlink>
      <w:r>
        <w:rPr>
          <w:rFonts w:ascii="Calibri" w:hAnsi="Calibri" w:cs="Arial"/>
        </w:rPr>
        <w:t xml:space="preserve"> </w:t>
      </w:r>
    </w:p>
    <w:p w:rsidR="000E2E0B" w:rsidRDefault="000E2E0B" w:rsidP="000E2E0B">
      <w:pPr>
        <w:rPr>
          <w:rFonts w:ascii="Calibri" w:hAnsi="Calibri" w:cs="Arial"/>
        </w:rPr>
      </w:pPr>
    </w:p>
    <w:p w:rsidR="000E2E0B" w:rsidRPr="000E2E0B" w:rsidRDefault="000E2E0B" w:rsidP="00C859DE">
      <w:pPr>
        <w:pStyle w:val="ListParagraph"/>
        <w:numPr>
          <w:ilvl w:val="0"/>
          <w:numId w:val="45"/>
        </w:numPr>
        <w:ind w:left="360"/>
        <w:rPr>
          <w:rFonts w:ascii="Calibri" w:hAnsi="Calibri" w:cs="Arial"/>
          <w:b/>
        </w:rPr>
      </w:pPr>
      <w:r w:rsidRPr="000E2E0B">
        <w:rPr>
          <w:rFonts w:ascii="Calibri" w:hAnsi="Calibri" w:cs="Arial"/>
          <w:b/>
        </w:rPr>
        <w:t>Department of Epidemiology Vice Chair for Academics</w:t>
      </w:r>
    </w:p>
    <w:p w:rsidR="000E2E0B" w:rsidRDefault="000E2E0B" w:rsidP="000E2E0B">
      <w:pPr>
        <w:rPr>
          <w:rFonts w:ascii="Calibri" w:hAnsi="Calibri" w:cs="Arial"/>
        </w:rPr>
      </w:pPr>
    </w:p>
    <w:p w:rsidR="000E2E0B" w:rsidRDefault="000E2E0B" w:rsidP="00C859DE">
      <w:pPr>
        <w:pStyle w:val="ListParagraph"/>
        <w:numPr>
          <w:ilvl w:val="0"/>
          <w:numId w:val="46"/>
        </w:numPr>
        <w:rPr>
          <w:rFonts w:ascii="Calibri" w:hAnsi="Calibri" w:cs="Arial"/>
        </w:rPr>
      </w:pPr>
      <w:r>
        <w:rPr>
          <w:rFonts w:ascii="Calibri" w:hAnsi="Calibri" w:cs="Arial"/>
        </w:rPr>
        <w:t xml:space="preserve">Kim Sutton-Tyrrell, DrPH, MPH – </w:t>
      </w:r>
      <w:hyperlink r:id="rId60" w:history="1">
        <w:r w:rsidRPr="00603A96">
          <w:rPr>
            <w:rStyle w:val="Hyperlink"/>
            <w:rFonts w:ascii="Calibri" w:hAnsi="Calibri" w:cs="Arial"/>
          </w:rPr>
          <w:t>tyrrellk@edc.pitt.edu</w:t>
        </w:r>
      </w:hyperlink>
    </w:p>
    <w:p w:rsidR="00CD6400" w:rsidRDefault="00CD6400" w:rsidP="00CD6400">
      <w:pPr>
        <w:rPr>
          <w:rFonts w:ascii="Calibri" w:hAnsi="Calibri" w:cs="Arial"/>
        </w:rPr>
      </w:pPr>
    </w:p>
    <w:p w:rsidR="00CD6400" w:rsidRDefault="00CD6400" w:rsidP="00C859DE">
      <w:pPr>
        <w:pStyle w:val="ListParagraph"/>
        <w:numPr>
          <w:ilvl w:val="0"/>
          <w:numId w:val="45"/>
        </w:numPr>
        <w:ind w:left="360"/>
        <w:rPr>
          <w:rFonts w:ascii="Calibri" w:hAnsi="Calibri" w:cs="Arial"/>
          <w:b/>
        </w:rPr>
      </w:pPr>
      <w:r w:rsidRPr="000E2E0B">
        <w:rPr>
          <w:rFonts w:ascii="Calibri" w:hAnsi="Calibri" w:cs="Arial"/>
          <w:b/>
        </w:rPr>
        <w:t xml:space="preserve">Department of Epidemiology Vice Chair for </w:t>
      </w:r>
      <w:r>
        <w:rPr>
          <w:rFonts w:ascii="Calibri" w:hAnsi="Calibri" w:cs="Arial"/>
          <w:b/>
        </w:rPr>
        <w:t>Research</w:t>
      </w:r>
    </w:p>
    <w:p w:rsidR="00CD6400" w:rsidRDefault="00CD6400" w:rsidP="00CD6400">
      <w:pPr>
        <w:rPr>
          <w:rFonts w:ascii="Calibri" w:hAnsi="Calibri" w:cs="Arial"/>
          <w:b/>
        </w:rPr>
      </w:pPr>
    </w:p>
    <w:p w:rsidR="00CD6400" w:rsidRPr="00CD6400" w:rsidRDefault="00CD6400" w:rsidP="00C859DE">
      <w:pPr>
        <w:pStyle w:val="ListParagraph"/>
        <w:numPr>
          <w:ilvl w:val="0"/>
          <w:numId w:val="46"/>
        </w:numPr>
        <w:rPr>
          <w:rFonts w:ascii="Calibri" w:hAnsi="Calibri" w:cs="Arial"/>
          <w:b/>
        </w:rPr>
      </w:pPr>
      <w:r>
        <w:rPr>
          <w:rFonts w:ascii="Calibri" w:hAnsi="Calibri" w:cs="Arial"/>
        </w:rPr>
        <w:t xml:space="preserve">Jane Cauley, DrPH, MPH – </w:t>
      </w:r>
      <w:hyperlink r:id="rId61" w:history="1">
        <w:r w:rsidRPr="00603A96">
          <w:rPr>
            <w:rStyle w:val="Hyperlink"/>
            <w:rFonts w:ascii="Calibri" w:hAnsi="Calibri" w:cs="Arial"/>
          </w:rPr>
          <w:t>jcauley@edc.pitt.edu</w:t>
        </w:r>
      </w:hyperlink>
    </w:p>
    <w:p w:rsidR="00CD6400" w:rsidRDefault="00CD6400" w:rsidP="00CD6400">
      <w:pPr>
        <w:rPr>
          <w:rFonts w:ascii="Calibri" w:hAnsi="Calibri" w:cs="Arial"/>
          <w:b/>
        </w:rPr>
      </w:pPr>
    </w:p>
    <w:p w:rsidR="00CD6400" w:rsidRDefault="00CD6400" w:rsidP="00C859DE">
      <w:pPr>
        <w:pStyle w:val="ListParagraph"/>
        <w:numPr>
          <w:ilvl w:val="0"/>
          <w:numId w:val="45"/>
        </w:numPr>
        <w:ind w:left="360"/>
        <w:rPr>
          <w:rFonts w:ascii="Calibri" w:hAnsi="Calibri" w:cs="Arial"/>
          <w:b/>
        </w:rPr>
      </w:pPr>
      <w:r w:rsidRPr="000E2E0B">
        <w:rPr>
          <w:rFonts w:ascii="Calibri" w:hAnsi="Calibri" w:cs="Arial"/>
          <w:b/>
        </w:rPr>
        <w:t xml:space="preserve">Department of Epidemiology </w:t>
      </w:r>
      <w:r>
        <w:rPr>
          <w:rFonts w:ascii="Calibri" w:hAnsi="Calibri" w:cs="Arial"/>
          <w:b/>
        </w:rPr>
        <w:t>Data Center (EDC)</w:t>
      </w:r>
    </w:p>
    <w:p w:rsidR="00CD6400" w:rsidRDefault="00CD6400" w:rsidP="00CD6400">
      <w:pPr>
        <w:rPr>
          <w:rFonts w:ascii="Calibri" w:hAnsi="Calibri" w:cs="Arial"/>
          <w:b/>
        </w:rPr>
      </w:pPr>
    </w:p>
    <w:p w:rsidR="00CD6400" w:rsidRPr="00CD6400" w:rsidRDefault="00CD6400" w:rsidP="00C859DE">
      <w:pPr>
        <w:pStyle w:val="ListParagraph"/>
        <w:numPr>
          <w:ilvl w:val="0"/>
          <w:numId w:val="46"/>
        </w:numPr>
        <w:rPr>
          <w:rFonts w:ascii="Calibri" w:hAnsi="Calibri" w:cs="Arial"/>
          <w:b/>
        </w:rPr>
      </w:pPr>
      <w:r>
        <w:rPr>
          <w:rFonts w:ascii="Calibri" w:hAnsi="Calibri" w:cs="Arial"/>
        </w:rPr>
        <w:t xml:space="preserve">Web Services – </w:t>
      </w:r>
      <w:hyperlink r:id="rId62" w:history="1">
        <w:r w:rsidRPr="00603A96">
          <w:rPr>
            <w:rStyle w:val="Hyperlink"/>
            <w:rFonts w:ascii="Calibri" w:hAnsi="Calibri" w:cs="Arial"/>
          </w:rPr>
          <w:t>WebServices@edc.pitt.edu</w:t>
        </w:r>
      </w:hyperlink>
    </w:p>
    <w:p w:rsidR="00CD6400" w:rsidRDefault="00CD6400" w:rsidP="00CD6400">
      <w:pPr>
        <w:rPr>
          <w:rFonts w:ascii="Calibri" w:hAnsi="Calibri" w:cs="Arial"/>
          <w:b/>
        </w:rPr>
      </w:pPr>
    </w:p>
    <w:p w:rsidR="00CD6400" w:rsidRPr="00CD6400" w:rsidRDefault="00CD6400" w:rsidP="00C859DE">
      <w:pPr>
        <w:pStyle w:val="ListParagraph"/>
        <w:numPr>
          <w:ilvl w:val="0"/>
          <w:numId w:val="46"/>
        </w:numPr>
        <w:rPr>
          <w:rFonts w:ascii="Calibri" w:hAnsi="Calibri" w:cs="Arial"/>
          <w:b/>
        </w:rPr>
      </w:pPr>
      <w:r>
        <w:rPr>
          <w:rFonts w:ascii="Calibri" w:hAnsi="Calibri" w:cs="Arial"/>
        </w:rPr>
        <w:t xml:space="preserve">EDC technical support – </w:t>
      </w:r>
      <w:hyperlink r:id="rId63" w:history="1">
        <w:r w:rsidRPr="00603A96">
          <w:rPr>
            <w:rStyle w:val="Hyperlink"/>
            <w:rFonts w:ascii="Calibri" w:hAnsi="Calibri" w:cs="Arial"/>
          </w:rPr>
          <w:t>http://www.edc.gsph.pitt.edu/techsupport.html</w:t>
        </w:r>
      </w:hyperlink>
      <w:r>
        <w:rPr>
          <w:rFonts w:ascii="Calibri" w:hAnsi="Calibri" w:cs="Arial"/>
        </w:rPr>
        <w:t xml:space="preserve">  </w:t>
      </w:r>
    </w:p>
    <w:p w:rsidR="000E2E0B" w:rsidRPr="000E2E0B" w:rsidRDefault="000E2E0B" w:rsidP="000E2E0B">
      <w:pPr>
        <w:rPr>
          <w:rFonts w:ascii="Calibri" w:hAnsi="Calibri" w:cs="Arial"/>
        </w:rPr>
      </w:pPr>
    </w:p>
    <w:sectPr w:rsidR="000E2E0B" w:rsidRPr="000E2E0B" w:rsidSect="0071387F">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6DE" w:rsidRDefault="003046DE" w:rsidP="00C61B27">
      <w:r>
        <w:separator/>
      </w:r>
    </w:p>
  </w:endnote>
  <w:endnote w:type="continuationSeparator" w:id="0">
    <w:p w:rsidR="003046DE" w:rsidRDefault="003046DE" w:rsidP="00C6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DE" w:rsidRDefault="004226C4" w:rsidP="00A63C29">
    <w:pPr>
      <w:pStyle w:val="Footer"/>
      <w:pBdr>
        <w:top w:val="thinThickSmallGap" w:sz="24" w:space="1" w:color="622423"/>
      </w:pBdr>
      <w:tabs>
        <w:tab w:val="clear" w:pos="4680"/>
      </w:tabs>
      <w:rPr>
        <w:rFonts w:ascii="Cambria" w:hAnsi="Cambria"/>
      </w:rPr>
    </w:pPr>
    <w:r>
      <w:rPr>
        <w:rFonts w:ascii="Cambria" w:hAnsi="Cambria"/>
      </w:rPr>
      <w:t>June 2014</w:t>
    </w:r>
    <w:r w:rsidR="003046DE">
      <w:rPr>
        <w:rFonts w:ascii="Cambria" w:hAnsi="Cambria"/>
      </w:rPr>
      <w:tab/>
      <w:t xml:space="preserve">Page </w:t>
    </w:r>
    <w:r w:rsidR="00B041DF">
      <w:fldChar w:fldCharType="begin"/>
    </w:r>
    <w:r w:rsidR="00B041DF">
      <w:instrText xml:space="preserve"> PAGE   \* MERGEFORMAT </w:instrText>
    </w:r>
    <w:r w:rsidR="00B041DF">
      <w:fldChar w:fldCharType="separate"/>
    </w:r>
    <w:r w:rsidR="00B041DF" w:rsidRPr="00B041DF">
      <w:rPr>
        <w:rFonts w:ascii="Cambria" w:hAnsi="Cambria"/>
        <w:noProof/>
      </w:rPr>
      <w:t>3</w:t>
    </w:r>
    <w:r w:rsidR="00B041DF">
      <w:rPr>
        <w:rFonts w:ascii="Cambria" w:hAnsi="Cambria"/>
        <w:noProof/>
      </w:rPr>
      <w:fldChar w:fldCharType="end"/>
    </w:r>
  </w:p>
  <w:p w:rsidR="003046DE" w:rsidRDefault="00304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6DE" w:rsidRDefault="003046DE" w:rsidP="00C61B27">
      <w:r>
        <w:separator/>
      </w:r>
    </w:p>
  </w:footnote>
  <w:footnote w:type="continuationSeparator" w:id="0">
    <w:p w:rsidR="003046DE" w:rsidRDefault="003046DE" w:rsidP="00C61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AAC"/>
    <w:multiLevelType w:val="hybridMultilevel"/>
    <w:tmpl w:val="30F6BD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92C16"/>
    <w:multiLevelType w:val="hybridMultilevel"/>
    <w:tmpl w:val="E0DA8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97E97"/>
    <w:multiLevelType w:val="hybridMultilevel"/>
    <w:tmpl w:val="82C8C4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7C1482"/>
    <w:multiLevelType w:val="hybridMultilevel"/>
    <w:tmpl w:val="78525092"/>
    <w:lvl w:ilvl="0" w:tplc="5A74793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1235B"/>
    <w:multiLevelType w:val="hybridMultilevel"/>
    <w:tmpl w:val="DB608640"/>
    <w:lvl w:ilvl="0" w:tplc="971EEE14">
      <w:start w:val="1"/>
      <w:numFmt w:val="bullet"/>
      <w:lvlText w:val=""/>
      <w:lvlJc w:val="left"/>
      <w:pPr>
        <w:ind w:left="1080" w:hanging="360"/>
      </w:pPr>
      <w:rPr>
        <w:rFonts w:ascii="Wingdings" w:hAnsi="Wingdings" w:hint="default"/>
        <w:sz w:val="24"/>
        <w:szCs w:val="24"/>
      </w:rPr>
    </w:lvl>
    <w:lvl w:ilvl="1" w:tplc="E416C324">
      <w:start w:val="1"/>
      <w:numFmt w:val="bullet"/>
      <w:lvlText w:val="o"/>
      <w:lvlJc w:val="left"/>
      <w:pPr>
        <w:ind w:left="1800" w:hanging="360"/>
      </w:pPr>
      <w:rPr>
        <w:rFonts w:ascii="Courier New" w:hAnsi="Courier New" w:cs="Courier New" w:hint="default"/>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FB7C95"/>
    <w:multiLevelType w:val="hybridMultilevel"/>
    <w:tmpl w:val="8C4A975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0CD043FD"/>
    <w:multiLevelType w:val="hybridMultilevel"/>
    <w:tmpl w:val="C8F03CFA"/>
    <w:lvl w:ilvl="0" w:tplc="97D65CF6">
      <w:start w:val="1"/>
      <w:numFmt w:val="bullet"/>
      <w:lvlText w:val="o"/>
      <w:lvlJc w:val="left"/>
      <w:pPr>
        <w:ind w:left="1800" w:hanging="360"/>
      </w:pPr>
      <w:rPr>
        <w:rFonts w:ascii="Courier New" w:hAnsi="Courier New" w:cs="Courier New" w:hint="default"/>
        <w:sz w:val="24"/>
        <w:szCs w:val="24"/>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DA0722D"/>
    <w:multiLevelType w:val="hybridMultilevel"/>
    <w:tmpl w:val="7DA23A2A"/>
    <w:lvl w:ilvl="0" w:tplc="B9163492">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404E4D"/>
    <w:multiLevelType w:val="hybridMultilevel"/>
    <w:tmpl w:val="F8A09BD8"/>
    <w:lvl w:ilvl="0" w:tplc="04090003">
      <w:start w:val="1"/>
      <w:numFmt w:val="bullet"/>
      <w:lvlText w:val="o"/>
      <w:lvlJc w:val="left"/>
      <w:pPr>
        <w:ind w:left="5040" w:hanging="360"/>
      </w:pPr>
      <w:rPr>
        <w:rFonts w:ascii="Courier New" w:hAnsi="Courier New" w:cs="Courier New"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
    <w:nsid w:val="13205EF3"/>
    <w:multiLevelType w:val="hybridMultilevel"/>
    <w:tmpl w:val="7C0EA1A4"/>
    <w:lvl w:ilvl="0" w:tplc="93BC3AD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8D3996"/>
    <w:multiLevelType w:val="hybridMultilevel"/>
    <w:tmpl w:val="DF74275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19766B68"/>
    <w:multiLevelType w:val="hybridMultilevel"/>
    <w:tmpl w:val="2690B0E2"/>
    <w:lvl w:ilvl="0" w:tplc="FF7A8594">
      <w:start w:val="1"/>
      <w:numFmt w:val="bullet"/>
      <w:lvlText w:val=""/>
      <w:lvlJc w:val="left"/>
      <w:pPr>
        <w:ind w:left="720" w:hanging="360"/>
      </w:pPr>
      <w:rPr>
        <w:rFonts w:ascii="Wingdings" w:hAnsi="Wingdings" w:hint="default"/>
        <w:sz w:val="24"/>
        <w:szCs w:val="24"/>
      </w:rPr>
    </w:lvl>
    <w:lvl w:ilvl="1" w:tplc="66BA4684">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E5018B"/>
    <w:multiLevelType w:val="hybridMultilevel"/>
    <w:tmpl w:val="45342E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B0249FE"/>
    <w:multiLevelType w:val="hybridMultilevel"/>
    <w:tmpl w:val="5C50E954"/>
    <w:lvl w:ilvl="0" w:tplc="04090001">
      <w:start w:val="1"/>
      <w:numFmt w:val="bullet"/>
      <w:lvlText w:val=""/>
      <w:lvlJc w:val="left"/>
      <w:pPr>
        <w:ind w:left="1710" w:hanging="360"/>
      </w:pPr>
      <w:rPr>
        <w:rFonts w:ascii="Symbol" w:hAnsi="Symbol" w:hint="default"/>
      </w:rPr>
    </w:lvl>
    <w:lvl w:ilvl="1" w:tplc="04090001">
      <w:start w:val="1"/>
      <w:numFmt w:val="bullet"/>
      <w:lvlText w:val=""/>
      <w:lvlJc w:val="left"/>
      <w:pPr>
        <w:ind w:left="2430" w:hanging="360"/>
      </w:pPr>
      <w:rPr>
        <w:rFonts w:ascii="Symbol" w:hAnsi="Symbol"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1E880510"/>
    <w:multiLevelType w:val="hybridMultilevel"/>
    <w:tmpl w:val="A814BAE4"/>
    <w:lvl w:ilvl="0" w:tplc="04090001">
      <w:start w:val="1"/>
      <w:numFmt w:val="bullet"/>
      <w:lvlText w:val=""/>
      <w:lvlJc w:val="left"/>
      <w:pPr>
        <w:ind w:left="17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0B87D01"/>
    <w:multiLevelType w:val="hybridMultilevel"/>
    <w:tmpl w:val="E59C25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A0E203C"/>
    <w:multiLevelType w:val="hybridMultilevel"/>
    <w:tmpl w:val="B0BED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A62AC4"/>
    <w:multiLevelType w:val="hybridMultilevel"/>
    <w:tmpl w:val="83E68B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552837"/>
    <w:multiLevelType w:val="hybridMultilevel"/>
    <w:tmpl w:val="18E0C64C"/>
    <w:lvl w:ilvl="0" w:tplc="0DE0B5F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21971"/>
    <w:multiLevelType w:val="hybridMultilevel"/>
    <w:tmpl w:val="5EB22B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671112"/>
    <w:multiLevelType w:val="hybridMultilevel"/>
    <w:tmpl w:val="3CCE170C"/>
    <w:lvl w:ilvl="0" w:tplc="96885F3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4301B8"/>
    <w:multiLevelType w:val="hybridMultilevel"/>
    <w:tmpl w:val="B5065B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1784AD4"/>
    <w:multiLevelType w:val="hybridMultilevel"/>
    <w:tmpl w:val="D8B06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9F26CF"/>
    <w:multiLevelType w:val="hybridMultilevel"/>
    <w:tmpl w:val="B4746358"/>
    <w:lvl w:ilvl="0" w:tplc="A2DA34BA">
      <w:start w:val="1"/>
      <w:numFmt w:val="bullet"/>
      <w:lvlText w:val=""/>
      <w:lvlJc w:val="left"/>
      <w:pPr>
        <w:ind w:left="1260" w:hanging="360"/>
      </w:pPr>
      <w:rPr>
        <w:rFonts w:ascii="Symbol" w:hAnsi="Symbol" w:hint="default"/>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48B91CD2"/>
    <w:multiLevelType w:val="hybridMultilevel"/>
    <w:tmpl w:val="CF5CA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09060F"/>
    <w:multiLevelType w:val="hybridMultilevel"/>
    <w:tmpl w:val="55BA5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B0C4C26"/>
    <w:multiLevelType w:val="hybridMultilevel"/>
    <w:tmpl w:val="F3DA7DA2"/>
    <w:lvl w:ilvl="0" w:tplc="5344EC5A">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B3324C"/>
    <w:multiLevelType w:val="hybridMultilevel"/>
    <w:tmpl w:val="2606FC9A"/>
    <w:lvl w:ilvl="0" w:tplc="6B10AED2">
      <w:start w:val="1"/>
      <w:numFmt w:val="bullet"/>
      <w:lvlText w:val=""/>
      <w:lvlJc w:val="left"/>
      <w:pPr>
        <w:ind w:left="765" w:hanging="360"/>
      </w:pPr>
      <w:rPr>
        <w:rFonts w:ascii="Wingdings" w:hAnsi="Wingdings" w:hint="default"/>
        <w:sz w:val="24"/>
        <w:szCs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4E3936A0"/>
    <w:multiLevelType w:val="hybridMultilevel"/>
    <w:tmpl w:val="71F2E6D8"/>
    <w:lvl w:ilvl="0" w:tplc="84DC7F7A">
      <w:start w:val="1"/>
      <w:numFmt w:val="bullet"/>
      <w:lvlText w:val=""/>
      <w:lvlJc w:val="left"/>
      <w:pPr>
        <w:ind w:left="720" w:hanging="360"/>
      </w:pPr>
      <w:rPr>
        <w:rFonts w:ascii="Wingdings" w:hAnsi="Wingdings" w:hint="default"/>
        <w:sz w:val="24"/>
        <w:szCs w:val="24"/>
      </w:rPr>
    </w:lvl>
    <w:lvl w:ilvl="1" w:tplc="841001EC">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C50B09"/>
    <w:multiLevelType w:val="hybridMultilevel"/>
    <w:tmpl w:val="2906547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nsid w:val="58DB1A8A"/>
    <w:multiLevelType w:val="hybridMultilevel"/>
    <w:tmpl w:val="A690861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nsid w:val="58E50F98"/>
    <w:multiLevelType w:val="hybridMultilevel"/>
    <w:tmpl w:val="FEF83324"/>
    <w:lvl w:ilvl="0" w:tplc="84A0983E">
      <w:start w:val="1"/>
      <w:numFmt w:val="bullet"/>
      <w:lvlText w:val="o"/>
      <w:lvlJc w:val="left"/>
      <w:pPr>
        <w:ind w:left="81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A1369A"/>
    <w:multiLevelType w:val="hybridMultilevel"/>
    <w:tmpl w:val="975E915C"/>
    <w:lvl w:ilvl="0" w:tplc="03AC21B4">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29023B"/>
    <w:multiLevelType w:val="hybridMultilevel"/>
    <w:tmpl w:val="D44CEDC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F660462"/>
    <w:multiLevelType w:val="hybridMultilevel"/>
    <w:tmpl w:val="651EAE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95315D"/>
    <w:multiLevelType w:val="hybridMultilevel"/>
    <w:tmpl w:val="F314E5A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17F0CA8"/>
    <w:multiLevelType w:val="hybridMultilevel"/>
    <w:tmpl w:val="674C2C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A41CF5"/>
    <w:multiLevelType w:val="hybridMultilevel"/>
    <w:tmpl w:val="13781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854F5A"/>
    <w:multiLevelType w:val="hybridMultilevel"/>
    <w:tmpl w:val="DDAC94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2A1DD1"/>
    <w:multiLevelType w:val="hybridMultilevel"/>
    <w:tmpl w:val="BF5E16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B445658"/>
    <w:multiLevelType w:val="hybridMultilevel"/>
    <w:tmpl w:val="66625064"/>
    <w:lvl w:ilvl="0" w:tplc="6818FC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8D37C0"/>
    <w:multiLevelType w:val="hybridMultilevel"/>
    <w:tmpl w:val="7E5AE0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7E5B20"/>
    <w:multiLevelType w:val="hybridMultilevel"/>
    <w:tmpl w:val="1CE046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3597A99"/>
    <w:multiLevelType w:val="hybridMultilevel"/>
    <w:tmpl w:val="42A6414C"/>
    <w:lvl w:ilvl="0" w:tplc="8F8EE0BA">
      <w:start w:val="1"/>
      <w:numFmt w:val="bullet"/>
      <w:lvlText w:val="o"/>
      <w:lvlJc w:val="left"/>
      <w:pPr>
        <w:ind w:left="1080" w:hanging="360"/>
      </w:pPr>
      <w:rPr>
        <w:rFonts w:ascii="Courier New" w:hAnsi="Courier New" w:cs="Courier New"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6613201"/>
    <w:multiLevelType w:val="hybridMultilevel"/>
    <w:tmpl w:val="B1209E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761122A"/>
    <w:multiLevelType w:val="hybridMultilevel"/>
    <w:tmpl w:val="6DF26770"/>
    <w:lvl w:ilvl="0" w:tplc="962A4330">
      <w:start w:val="1"/>
      <w:numFmt w:val="bullet"/>
      <w:lvlText w:val=""/>
      <w:lvlJc w:val="left"/>
      <w:pPr>
        <w:ind w:left="1710" w:hanging="360"/>
      </w:pPr>
      <w:rPr>
        <w:rFonts w:ascii="Symbol" w:hAnsi="Symbol"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8800675"/>
    <w:multiLevelType w:val="hybridMultilevel"/>
    <w:tmpl w:val="2BA4B44E"/>
    <w:lvl w:ilvl="0" w:tplc="AF56F5DC">
      <w:start w:val="1"/>
      <w:numFmt w:val="bullet"/>
      <w:lvlText w:val="o"/>
      <w:lvlJc w:val="left"/>
      <w:pPr>
        <w:ind w:left="1440" w:hanging="360"/>
      </w:pPr>
      <w:rPr>
        <w:rFonts w:ascii="Courier New" w:hAnsi="Courier New" w:cs="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BA965FF"/>
    <w:multiLevelType w:val="hybridMultilevel"/>
    <w:tmpl w:val="5CC2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C576C8"/>
    <w:multiLevelType w:val="hybridMultilevel"/>
    <w:tmpl w:val="56AC8B12"/>
    <w:lvl w:ilvl="0" w:tplc="ADB8EB6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744D83"/>
    <w:multiLevelType w:val="hybridMultilevel"/>
    <w:tmpl w:val="4EEACA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F983C35"/>
    <w:multiLevelType w:val="hybridMultilevel"/>
    <w:tmpl w:val="F52658BE"/>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4"/>
  </w:num>
  <w:num w:numId="3">
    <w:abstractNumId w:val="48"/>
  </w:num>
  <w:num w:numId="4">
    <w:abstractNumId w:val="9"/>
  </w:num>
  <w:num w:numId="5">
    <w:abstractNumId w:val="33"/>
  </w:num>
  <w:num w:numId="6">
    <w:abstractNumId w:val="23"/>
  </w:num>
  <w:num w:numId="7">
    <w:abstractNumId w:val="40"/>
  </w:num>
  <w:num w:numId="8">
    <w:abstractNumId w:val="7"/>
  </w:num>
  <w:num w:numId="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0"/>
  </w:num>
  <w:num w:numId="14">
    <w:abstractNumId w:val="11"/>
  </w:num>
  <w:num w:numId="15">
    <w:abstractNumId w:val="29"/>
  </w:num>
  <w:num w:numId="16">
    <w:abstractNumId w:val="5"/>
  </w:num>
  <w:num w:numId="17">
    <w:abstractNumId w:val="13"/>
  </w:num>
  <w:num w:numId="18">
    <w:abstractNumId w:val="18"/>
  </w:num>
  <w:num w:numId="19">
    <w:abstractNumId w:val="49"/>
  </w:num>
  <w:num w:numId="20">
    <w:abstractNumId w:val="12"/>
  </w:num>
  <w:num w:numId="21">
    <w:abstractNumId w:val="20"/>
  </w:num>
  <w:num w:numId="22">
    <w:abstractNumId w:val="27"/>
  </w:num>
  <w:num w:numId="23">
    <w:abstractNumId w:val="6"/>
  </w:num>
  <w:num w:numId="24">
    <w:abstractNumId w:val="10"/>
  </w:num>
  <w:num w:numId="25">
    <w:abstractNumId w:val="1"/>
  </w:num>
  <w:num w:numId="26">
    <w:abstractNumId w:val="28"/>
  </w:num>
  <w:num w:numId="27">
    <w:abstractNumId w:val="42"/>
  </w:num>
  <w:num w:numId="28">
    <w:abstractNumId w:val="3"/>
  </w:num>
  <w:num w:numId="29">
    <w:abstractNumId w:val="30"/>
  </w:num>
  <w:num w:numId="30">
    <w:abstractNumId w:val="38"/>
  </w:num>
  <w:num w:numId="31">
    <w:abstractNumId w:val="26"/>
  </w:num>
  <w:num w:numId="32">
    <w:abstractNumId w:val="44"/>
  </w:num>
  <w:num w:numId="33">
    <w:abstractNumId w:val="46"/>
  </w:num>
  <w:num w:numId="34">
    <w:abstractNumId w:val="32"/>
  </w:num>
  <w:num w:numId="35">
    <w:abstractNumId w:val="17"/>
  </w:num>
  <w:num w:numId="36">
    <w:abstractNumId w:val="8"/>
  </w:num>
  <w:num w:numId="37">
    <w:abstractNumId w:val="22"/>
  </w:num>
  <w:num w:numId="38">
    <w:abstractNumId w:val="43"/>
  </w:num>
  <w:num w:numId="39">
    <w:abstractNumId w:val="15"/>
  </w:num>
  <w:num w:numId="40">
    <w:abstractNumId w:val="25"/>
  </w:num>
  <w:num w:numId="41">
    <w:abstractNumId w:val="21"/>
  </w:num>
  <w:num w:numId="42">
    <w:abstractNumId w:val="2"/>
  </w:num>
  <w:num w:numId="43">
    <w:abstractNumId w:val="41"/>
  </w:num>
  <w:num w:numId="44">
    <w:abstractNumId w:val="36"/>
  </w:num>
  <w:num w:numId="45">
    <w:abstractNumId w:val="37"/>
  </w:num>
  <w:num w:numId="46">
    <w:abstractNumId w:val="34"/>
  </w:num>
  <w:num w:numId="47">
    <w:abstractNumId w:val="0"/>
  </w:num>
  <w:num w:numId="48">
    <w:abstractNumId w:val="24"/>
  </w:num>
  <w:num w:numId="49">
    <w:abstractNumId w:val="19"/>
  </w:num>
  <w:num w:numId="50">
    <w:abstractNumId w:val="47"/>
  </w:num>
  <w:num w:numId="51">
    <w:abstractNumId w:val="16"/>
  </w:num>
  <w:num w:numId="52">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4ABB"/>
    <w:rsid w:val="000048C2"/>
    <w:rsid w:val="000105A7"/>
    <w:rsid w:val="0001385F"/>
    <w:rsid w:val="000169EB"/>
    <w:rsid w:val="00044B5F"/>
    <w:rsid w:val="00047258"/>
    <w:rsid w:val="0005380B"/>
    <w:rsid w:val="000630D1"/>
    <w:rsid w:val="00081962"/>
    <w:rsid w:val="000D1173"/>
    <w:rsid w:val="000D1445"/>
    <w:rsid w:val="000D200C"/>
    <w:rsid w:val="000D2BA7"/>
    <w:rsid w:val="000D7452"/>
    <w:rsid w:val="000E2E0B"/>
    <w:rsid w:val="000E4810"/>
    <w:rsid w:val="000F35C4"/>
    <w:rsid w:val="00100B08"/>
    <w:rsid w:val="00105F91"/>
    <w:rsid w:val="00114638"/>
    <w:rsid w:val="001162EF"/>
    <w:rsid w:val="00126EEF"/>
    <w:rsid w:val="00133E53"/>
    <w:rsid w:val="001457BD"/>
    <w:rsid w:val="00162D2E"/>
    <w:rsid w:val="0016396D"/>
    <w:rsid w:val="00190FA3"/>
    <w:rsid w:val="001924E4"/>
    <w:rsid w:val="001A22FE"/>
    <w:rsid w:val="001B7D50"/>
    <w:rsid w:val="001C4C92"/>
    <w:rsid w:val="001C6962"/>
    <w:rsid w:val="001D360C"/>
    <w:rsid w:val="001D4E1F"/>
    <w:rsid w:val="00202796"/>
    <w:rsid w:val="0020760B"/>
    <w:rsid w:val="0021541B"/>
    <w:rsid w:val="002219F0"/>
    <w:rsid w:val="0022217B"/>
    <w:rsid w:val="00222B58"/>
    <w:rsid w:val="00226F57"/>
    <w:rsid w:val="00227119"/>
    <w:rsid w:val="0024086C"/>
    <w:rsid w:val="00244331"/>
    <w:rsid w:val="00245FA7"/>
    <w:rsid w:val="00250554"/>
    <w:rsid w:val="00250AAF"/>
    <w:rsid w:val="002A2476"/>
    <w:rsid w:val="002B1BE0"/>
    <w:rsid w:val="002C4689"/>
    <w:rsid w:val="002D174F"/>
    <w:rsid w:val="002E6E4C"/>
    <w:rsid w:val="002F0779"/>
    <w:rsid w:val="002F2B58"/>
    <w:rsid w:val="002F2B86"/>
    <w:rsid w:val="00304609"/>
    <w:rsid w:val="003046DE"/>
    <w:rsid w:val="00323349"/>
    <w:rsid w:val="00333F35"/>
    <w:rsid w:val="003455FC"/>
    <w:rsid w:val="00361458"/>
    <w:rsid w:val="00362044"/>
    <w:rsid w:val="00366BD6"/>
    <w:rsid w:val="00393823"/>
    <w:rsid w:val="00395CD2"/>
    <w:rsid w:val="003C3A53"/>
    <w:rsid w:val="003D10B7"/>
    <w:rsid w:val="003D3E7D"/>
    <w:rsid w:val="003E3DD4"/>
    <w:rsid w:val="003F4809"/>
    <w:rsid w:val="004043AC"/>
    <w:rsid w:val="0040776A"/>
    <w:rsid w:val="00417E0A"/>
    <w:rsid w:val="00420C25"/>
    <w:rsid w:val="004226C4"/>
    <w:rsid w:val="004230B6"/>
    <w:rsid w:val="004300AC"/>
    <w:rsid w:val="00432DED"/>
    <w:rsid w:val="0045416A"/>
    <w:rsid w:val="00457C99"/>
    <w:rsid w:val="0046458C"/>
    <w:rsid w:val="00467ADA"/>
    <w:rsid w:val="00476E8E"/>
    <w:rsid w:val="004818CB"/>
    <w:rsid w:val="00481F4D"/>
    <w:rsid w:val="004903F4"/>
    <w:rsid w:val="00494DC0"/>
    <w:rsid w:val="004C7D22"/>
    <w:rsid w:val="004D3C72"/>
    <w:rsid w:val="004E2B44"/>
    <w:rsid w:val="00517E84"/>
    <w:rsid w:val="00530C58"/>
    <w:rsid w:val="005313D5"/>
    <w:rsid w:val="00535129"/>
    <w:rsid w:val="00540A5C"/>
    <w:rsid w:val="00540EDA"/>
    <w:rsid w:val="0054223F"/>
    <w:rsid w:val="005433B9"/>
    <w:rsid w:val="00564886"/>
    <w:rsid w:val="005814B9"/>
    <w:rsid w:val="005B1F39"/>
    <w:rsid w:val="005B4236"/>
    <w:rsid w:val="005C7640"/>
    <w:rsid w:val="005E0C47"/>
    <w:rsid w:val="005E2710"/>
    <w:rsid w:val="005E3A1E"/>
    <w:rsid w:val="005F6A2A"/>
    <w:rsid w:val="00615980"/>
    <w:rsid w:val="0062375F"/>
    <w:rsid w:val="006253F8"/>
    <w:rsid w:val="0065054E"/>
    <w:rsid w:val="00660BA2"/>
    <w:rsid w:val="00660FCD"/>
    <w:rsid w:val="006774BE"/>
    <w:rsid w:val="006864B3"/>
    <w:rsid w:val="006A3E16"/>
    <w:rsid w:val="006A612C"/>
    <w:rsid w:val="006B01F5"/>
    <w:rsid w:val="006B6E00"/>
    <w:rsid w:val="006C2DBB"/>
    <w:rsid w:val="006C3BFC"/>
    <w:rsid w:val="006D091A"/>
    <w:rsid w:val="006E3BC8"/>
    <w:rsid w:val="0071387F"/>
    <w:rsid w:val="00724EF1"/>
    <w:rsid w:val="0073431F"/>
    <w:rsid w:val="0073745C"/>
    <w:rsid w:val="0074302C"/>
    <w:rsid w:val="007449C7"/>
    <w:rsid w:val="00744ABB"/>
    <w:rsid w:val="00746843"/>
    <w:rsid w:val="007536BA"/>
    <w:rsid w:val="00757632"/>
    <w:rsid w:val="007701A3"/>
    <w:rsid w:val="007A2F6E"/>
    <w:rsid w:val="007E18AC"/>
    <w:rsid w:val="00800D4B"/>
    <w:rsid w:val="00802411"/>
    <w:rsid w:val="00806986"/>
    <w:rsid w:val="008137A3"/>
    <w:rsid w:val="00814CCC"/>
    <w:rsid w:val="00846341"/>
    <w:rsid w:val="00855838"/>
    <w:rsid w:val="00863C5E"/>
    <w:rsid w:val="008716BE"/>
    <w:rsid w:val="0088465A"/>
    <w:rsid w:val="0089155F"/>
    <w:rsid w:val="008969F3"/>
    <w:rsid w:val="008A5F13"/>
    <w:rsid w:val="008B795E"/>
    <w:rsid w:val="008D65D0"/>
    <w:rsid w:val="008F52CE"/>
    <w:rsid w:val="009011BA"/>
    <w:rsid w:val="0091008A"/>
    <w:rsid w:val="0091234B"/>
    <w:rsid w:val="00912A75"/>
    <w:rsid w:val="0092217F"/>
    <w:rsid w:val="00937B3D"/>
    <w:rsid w:val="00940A5F"/>
    <w:rsid w:val="0094522D"/>
    <w:rsid w:val="009523F0"/>
    <w:rsid w:val="00955BDC"/>
    <w:rsid w:val="009752E0"/>
    <w:rsid w:val="009937CC"/>
    <w:rsid w:val="009954AD"/>
    <w:rsid w:val="009A43F8"/>
    <w:rsid w:val="009B31DC"/>
    <w:rsid w:val="009B6067"/>
    <w:rsid w:val="009C6006"/>
    <w:rsid w:val="009F416F"/>
    <w:rsid w:val="00A0316F"/>
    <w:rsid w:val="00A16506"/>
    <w:rsid w:val="00A308E9"/>
    <w:rsid w:val="00A42CE8"/>
    <w:rsid w:val="00A570FC"/>
    <w:rsid w:val="00A63C29"/>
    <w:rsid w:val="00A656D3"/>
    <w:rsid w:val="00A918EE"/>
    <w:rsid w:val="00A93BA7"/>
    <w:rsid w:val="00AB71FF"/>
    <w:rsid w:val="00AC3F18"/>
    <w:rsid w:val="00AC453C"/>
    <w:rsid w:val="00AE1883"/>
    <w:rsid w:val="00AE26FD"/>
    <w:rsid w:val="00B041DF"/>
    <w:rsid w:val="00B143F3"/>
    <w:rsid w:val="00B43A7C"/>
    <w:rsid w:val="00B44903"/>
    <w:rsid w:val="00B46F22"/>
    <w:rsid w:val="00B5476B"/>
    <w:rsid w:val="00B67666"/>
    <w:rsid w:val="00B75A07"/>
    <w:rsid w:val="00B87940"/>
    <w:rsid w:val="00B90BCF"/>
    <w:rsid w:val="00BB02AF"/>
    <w:rsid w:val="00BB3E66"/>
    <w:rsid w:val="00BC305A"/>
    <w:rsid w:val="00BE0DCE"/>
    <w:rsid w:val="00BE41E3"/>
    <w:rsid w:val="00C10C6F"/>
    <w:rsid w:val="00C24548"/>
    <w:rsid w:val="00C24A9E"/>
    <w:rsid w:val="00C2524A"/>
    <w:rsid w:val="00C36A32"/>
    <w:rsid w:val="00C56CBA"/>
    <w:rsid w:val="00C61B27"/>
    <w:rsid w:val="00C663FA"/>
    <w:rsid w:val="00C859DE"/>
    <w:rsid w:val="00CB4C1B"/>
    <w:rsid w:val="00CB766A"/>
    <w:rsid w:val="00CC17D2"/>
    <w:rsid w:val="00CC2532"/>
    <w:rsid w:val="00CC7F09"/>
    <w:rsid w:val="00CD6400"/>
    <w:rsid w:val="00CE39BC"/>
    <w:rsid w:val="00CF6992"/>
    <w:rsid w:val="00D144BF"/>
    <w:rsid w:val="00D22DC0"/>
    <w:rsid w:val="00D33EB7"/>
    <w:rsid w:val="00D3583F"/>
    <w:rsid w:val="00D6701E"/>
    <w:rsid w:val="00D671E7"/>
    <w:rsid w:val="00D761AD"/>
    <w:rsid w:val="00D8095C"/>
    <w:rsid w:val="00D94453"/>
    <w:rsid w:val="00D95E0B"/>
    <w:rsid w:val="00D97FFE"/>
    <w:rsid w:val="00DA5BB4"/>
    <w:rsid w:val="00DA65DC"/>
    <w:rsid w:val="00DB0F7E"/>
    <w:rsid w:val="00DC288C"/>
    <w:rsid w:val="00DC3687"/>
    <w:rsid w:val="00DD3AC7"/>
    <w:rsid w:val="00DD6455"/>
    <w:rsid w:val="00DD6D2E"/>
    <w:rsid w:val="00DE47A0"/>
    <w:rsid w:val="00DE5387"/>
    <w:rsid w:val="00DE6B03"/>
    <w:rsid w:val="00DF180A"/>
    <w:rsid w:val="00DF3FCF"/>
    <w:rsid w:val="00E22337"/>
    <w:rsid w:val="00E2504F"/>
    <w:rsid w:val="00E414C7"/>
    <w:rsid w:val="00E47B0D"/>
    <w:rsid w:val="00E50571"/>
    <w:rsid w:val="00E53E40"/>
    <w:rsid w:val="00E606D0"/>
    <w:rsid w:val="00E61201"/>
    <w:rsid w:val="00E8296B"/>
    <w:rsid w:val="00E87154"/>
    <w:rsid w:val="00E914A0"/>
    <w:rsid w:val="00E97DDA"/>
    <w:rsid w:val="00EA4A63"/>
    <w:rsid w:val="00EB787E"/>
    <w:rsid w:val="00EC10B2"/>
    <w:rsid w:val="00ED6995"/>
    <w:rsid w:val="00EF402F"/>
    <w:rsid w:val="00F2166F"/>
    <w:rsid w:val="00F218B7"/>
    <w:rsid w:val="00F24F92"/>
    <w:rsid w:val="00F34B52"/>
    <w:rsid w:val="00F4529C"/>
    <w:rsid w:val="00F57B1E"/>
    <w:rsid w:val="00F73357"/>
    <w:rsid w:val="00F73D23"/>
    <w:rsid w:val="00F77CA6"/>
    <w:rsid w:val="00FA0595"/>
    <w:rsid w:val="00FB4DF9"/>
    <w:rsid w:val="00FE2731"/>
    <w:rsid w:val="00FF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B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4ABB"/>
    <w:rPr>
      <w:color w:val="0000FF"/>
      <w:u w:val="single"/>
    </w:rPr>
  </w:style>
  <w:style w:type="paragraph" w:styleId="ListParagraph">
    <w:name w:val="List Paragraph"/>
    <w:basedOn w:val="Normal"/>
    <w:uiPriority w:val="34"/>
    <w:qFormat/>
    <w:rsid w:val="00744ABB"/>
    <w:pPr>
      <w:ind w:left="720"/>
      <w:contextualSpacing/>
    </w:pPr>
  </w:style>
  <w:style w:type="character" w:styleId="FollowedHyperlink">
    <w:name w:val="FollowedHyperlink"/>
    <w:basedOn w:val="DefaultParagraphFont"/>
    <w:uiPriority w:val="99"/>
    <w:semiHidden/>
    <w:unhideWhenUsed/>
    <w:rsid w:val="00744ABB"/>
    <w:rPr>
      <w:color w:val="800080"/>
      <w:u w:val="single"/>
    </w:rPr>
  </w:style>
  <w:style w:type="paragraph" w:styleId="BalloonText">
    <w:name w:val="Balloon Text"/>
    <w:basedOn w:val="Normal"/>
    <w:link w:val="BalloonTextChar"/>
    <w:uiPriority w:val="99"/>
    <w:semiHidden/>
    <w:unhideWhenUsed/>
    <w:rsid w:val="00744ABB"/>
    <w:rPr>
      <w:rFonts w:ascii="Tahoma" w:hAnsi="Tahoma" w:cs="Tahoma"/>
      <w:sz w:val="16"/>
      <w:szCs w:val="16"/>
    </w:rPr>
  </w:style>
  <w:style w:type="character" w:customStyle="1" w:styleId="BalloonTextChar">
    <w:name w:val="Balloon Text Char"/>
    <w:basedOn w:val="DefaultParagraphFont"/>
    <w:link w:val="BalloonText"/>
    <w:uiPriority w:val="99"/>
    <w:semiHidden/>
    <w:rsid w:val="00744ABB"/>
    <w:rPr>
      <w:rFonts w:ascii="Tahoma" w:eastAsia="Times New Roman" w:hAnsi="Tahoma" w:cs="Tahoma"/>
      <w:sz w:val="16"/>
      <w:szCs w:val="16"/>
    </w:rPr>
  </w:style>
  <w:style w:type="paragraph" w:customStyle="1" w:styleId="msolistparagraph0">
    <w:name w:val="msolistparagraph"/>
    <w:basedOn w:val="Normal"/>
    <w:rsid w:val="00744ABB"/>
    <w:pPr>
      <w:ind w:left="720"/>
      <w:contextualSpacing/>
    </w:pPr>
  </w:style>
  <w:style w:type="paragraph" w:styleId="Header">
    <w:name w:val="header"/>
    <w:basedOn w:val="Normal"/>
    <w:link w:val="HeaderChar"/>
    <w:uiPriority w:val="99"/>
    <w:unhideWhenUsed/>
    <w:rsid w:val="00C61B27"/>
    <w:pPr>
      <w:tabs>
        <w:tab w:val="center" w:pos="4680"/>
        <w:tab w:val="right" w:pos="9360"/>
      </w:tabs>
    </w:pPr>
  </w:style>
  <w:style w:type="character" w:customStyle="1" w:styleId="HeaderChar">
    <w:name w:val="Header Char"/>
    <w:basedOn w:val="DefaultParagraphFont"/>
    <w:link w:val="Header"/>
    <w:uiPriority w:val="99"/>
    <w:rsid w:val="00C61B27"/>
    <w:rPr>
      <w:rFonts w:ascii="Times New Roman" w:eastAsia="Times New Roman" w:hAnsi="Times New Roman"/>
      <w:sz w:val="24"/>
      <w:szCs w:val="24"/>
    </w:rPr>
  </w:style>
  <w:style w:type="paragraph" w:styleId="Footer">
    <w:name w:val="footer"/>
    <w:basedOn w:val="Normal"/>
    <w:link w:val="FooterChar"/>
    <w:uiPriority w:val="99"/>
    <w:unhideWhenUsed/>
    <w:rsid w:val="00C61B27"/>
    <w:pPr>
      <w:tabs>
        <w:tab w:val="center" w:pos="4680"/>
        <w:tab w:val="right" w:pos="9360"/>
      </w:tabs>
    </w:pPr>
  </w:style>
  <w:style w:type="character" w:customStyle="1" w:styleId="FooterChar">
    <w:name w:val="Footer Char"/>
    <w:basedOn w:val="DefaultParagraphFont"/>
    <w:link w:val="Footer"/>
    <w:uiPriority w:val="99"/>
    <w:rsid w:val="00C61B27"/>
    <w:rPr>
      <w:rFonts w:ascii="Times New Roman" w:eastAsia="Times New Roman" w:hAnsi="Times New Roman"/>
      <w:sz w:val="24"/>
      <w:szCs w:val="24"/>
    </w:rPr>
  </w:style>
  <w:style w:type="paragraph" w:customStyle="1" w:styleId="bodytext">
    <w:name w:val="bodytext"/>
    <w:basedOn w:val="Normal"/>
    <w:rsid w:val="00CC17D2"/>
    <w:pPr>
      <w:spacing w:before="100" w:beforeAutospacing="1" w:after="100" w:afterAutospacing="1"/>
    </w:pPr>
    <w:rPr>
      <w:rFonts w:ascii="Arial" w:hAnsi="Arial" w:cs="Arial"/>
    </w:rPr>
  </w:style>
  <w:style w:type="character" w:customStyle="1" w:styleId="bodytext1">
    <w:name w:val="bodytext1"/>
    <w:basedOn w:val="DefaultParagraphFont"/>
    <w:rsid w:val="00CC17D2"/>
    <w:rPr>
      <w:rFonts w:ascii="Arial" w:hAnsi="Arial" w:cs="Arial" w:hint="default"/>
      <w:sz w:val="24"/>
      <w:szCs w:val="24"/>
    </w:rPr>
  </w:style>
  <w:style w:type="table" w:styleId="TableGrid">
    <w:name w:val="Table Grid"/>
    <w:basedOn w:val="TableNormal"/>
    <w:uiPriority w:val="59"/>
    <w:rsid w:val="00ED69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829692">
      <w:bodyDiv w:val="1"/>
      <w:marLeft w:val="0"/>
      <w:marRight w:val="0"/>
      <w:marTop w:val="0"/>
      <w:marBottom w:val="0"/>
      <w:divBdr>
        <w:top w:val="none" w:sz="0" w:space="0" w:color="auto"/>
        <w:left w:val="none" w:sz="0" w:space="0" w:color="auto"/>
        <w:bottom w:val="none" w:sz="0" w:space="0" w:color="auto"/>
        <w:right w:val="none" w:sz="0" w:space="0" w:color="auto"/>
      </w:divBdr>
      <w:divsChild>
        <w:div w:id="110403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343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ublichealth.pitt.edu/printable-course-schedules" TargetMode="External"/><Relationship Id="rId18" Type="http://schemas.openxmlformats.org/officeDocument/2006/relationships/hyperlink" Target="http://www.publichealth.pitt.edu/home/prospective-students/academics/certificates" TargetMode="External"/><Relationship Id="rId26" Type="http://schemas.openxmlformats.org/officeDocument/2006/relationships/hyperlink" Target="http://www.epidemiology.pitt.edu/forms.asp" TargetMode="External"/><Relationship Id="rId39" Type="http://schemas.openxmlformats.org/officeDocument/2006/relationships/hyperlink" Target="http://www.epidemiology.pitt.edu/handbook_FAQFormsAndDocuments.asp" TargetMode="External"/><Relationship Id="rId21" Type="http://schemas.openxmlformats.org/officeDocument/2006/relationships/hyperlink" Target="http://www.epidemiology.pitt.edu/" TargetMode="External"/><Relationship Id="rId34" Type="http://schemas.openxmlformats.org/officeDocument/2006/relationships/hyperlink" Target="http://www.omet.pitt.edu" TargetMode="External"/><Relationship Id="rId42" Type="http://schemas.openxmlformats.org/officeDocument/2006/relationships/hyperlink" Target="http://www.cidde.pitt.edu/" TargetMode="External"/><Relationship Id="rId47" Type="http://schemas.openxmlformats.org/officeDocument/2006/relationships/hyperlink" Target="http://www.publichealth.pitt.edu/docs/14Teaching_NewsletterDEC09.PDF" TargetMode="External"/><Relationship Id="rId50" Type="http://schemas.openxmlformats.org/officeDocument/2006/relationships/hyperlink" Target="mailto:cross@bc.pitt.edu" TargetMode="External"/><Relationship Id="rId55" Type="http://schemas.openxmlformats.org/officeDocument/2006/relationships/hyperlink" Target="http://www.pitt.edu/~graduate/policies.html" TargetMode="External"/><Relationship Id="rId63" Type="http://schemas.openxmlformats.org/officeDocument/2006/relationships/hyperlink" Target="http://www.edc.gsph.pitt.edu/techsupport.htm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mdphd.pitt.edu/" TargetMode="External"/><Relationship Id="rId20" Type="http://schemas.openxmlformats.org/officeDocument/2006/relationships/hyperlink" Target="http://www.publichealth.pitt.edu/" TargetMode="External"/><Relationship Id="rId29" Type="http://schemas.openxmlformats.org/officeDocument/2006/relationships/hyperlink" Target="mailto:smithl@edc.pitt.edu" TargetMode="External"/><Relationship Id="rId41" Type="http://schemas.openxmlformats.org/officeDocument/2006/relationships/hyperlink" Target="http://www.epidemiology.pitt.edu/financialaid.asp" TargetMode="External"/><Relationship Id="rId54" Type="http://schemas.openxmlformats.org/officeDocument/2006/relationships/hyperlink" Target="http://www.pitt.edu/~provost/FacultyHandbook.pdf" TargetMode="External"/><Relationship Id="rId62" Type="http://schemas.openxmlformats.org/officeDocument/2006/relationships/hyperlink" Target="mailto:WebServices@edc.pitt.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me.hs.pitt.edu/servlet/IteachControllerServlet?actiontotake=displaymainpage" TargetMode="External"/><Relationship Id="rId24" Type="http://schemas.openxmlformats.org/officeDocument/2006/relationships/hyperlink" Target="http://www.my.pitt.edu" TargetMode="External"/><Relationship Id="rId32" Type="http://schemas.openxmlformats.org/officeDocument/2006/relationships/hyperlink" Target="mailto:smithl@edc.pitt.edu" TargetMode="External"/><Relationship Id="rId37" Type="http://schemas.openxmlformats.org/officeDocument/2006/relationships/hyperlink" Target="http://www.cidde.pitt.edu/lo/register.htm" TargetMode="External"/><Relationship Id="rId40" Type="http://schemas.openxmlformats.org/officeDocument/2006/relationships/hyperlink" Target="http://www.hsls.pitt.edu/services/collection/reserves" TargetMode="External"/><Relationship Id="rId45" Type="http://schemas.openxmlformats.org/officeDocument/2006/relationships/hyperlink" Target="http://www.hr.pitt.edu/orgdev/fsdp.htm" TargetMode="External"/><Relationship Id="rId53" Type="http://schemas.openxmlformats.org/officeDocument/2006/relationships/hyperlink" Target="http://www.epidemiology.pitt.edu/handbook_FAQFormsAndDocuments.asp" TargetMode="External"/><Relationship Id="rId58" Type="http://schemas.openxmlformats.org/officeDocument/2006/relationships/hyperlink" Target="mailto:obrieng@edc.pitt.ed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lobalhealth.pitt.edu/education/graduate-professional.php" TargetMode="External"/><Relationship Id="rId23" Type="http://schemas.openxmlformats.org/officeDocument/2006/relationships/hyperlink" Target="http://www.epidemiology.pitt.edu/forms.asp" TargetMode="External"/><Relationship Id="rId28" Type="http://schemas.openxmlformats.org/officeDocument/2006/relationships/hyperlink" Target="http://www.publichealth.pitt.edu/interior.php?pageID=211" TargetMode="External"/><Relationship Id="rId36" Type="http://schemas.openxmlformats.org/officeDocument/2006/relationships/hyperlink" Target="mailto:tyrrell@edc.pitt.edu" TargetMode="External"/><Relationship Id="rId49" Type="http://schemas.openxmlformats.org/officeDocument/2006/relationships/hyperlink" Target="http://www.ir.pitt.edu/" TargetMode="External"/><Relationship Id="rId57" Type="http://schemas.openxmlformats.org/officeDocument/2006/relationships/hyperlink" Target="mailto:smithl@edc.pitt.edu" TargetMode="External"/><Relationship Id="rId61" Type="http://schemas.openxmlformats.org/officeDocument/2006/relationships/hyperlink" Target="mailto:jcauley@edc.pitt.edu" TargetMode="External"/><Relationship Id="rId10" Type="http://schemas.openxmlformats.org/officeDocument/2006/relationships/hyperlink" Target="mailto:reinhar@pitt.edu" TargetMode="External"/><Relationship Id="rId19" Type="http://schemas.openxmlformats.org/officeDocument/2006/relationships/hyperlink" Target="http://www.publichealth.pitt.edu/epidemiology/research-and-practice/faculty-research" TargetMode="External"/><Relationship Id="rId31" Type="http://schemas.openxmlformats.org/officeDocument/2006/relationships/hyperlink" Target="mailto:smithl@edc.pitt.edu" TargetMode="External"/><Relationship Id="rId44" Type="http://schemas.openxmlformats.org/officeDocument/2006/relationships/hyperlink" Target="http://www.technology.pitt.edu/faculty.html" TargetMode="External"/><Relationship Id="rId52" Type="http://schemas.openxmlformats.org/officeDocument/2006/relationships/hyperlink" Target="http://www.registrar.pitt.edu/enrollment.html" TargetMode="External"/><Relationship Id="rId60" Type="http://schemas.openxmlformats.org/officeDocument/2006/relationships/hyperlink" Target="mailto:tyrrellk@edc.pitt.ed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oll@pit.edu" TargetMode="External"/><Relationship Id="rId14" Type="http://schemas.openxmlformats.org/officeDocument/2006/relationships/hyperlink" Target="http://www.epidemiology.pitt.edu/admission.asp" TargetMode="External"/><Relationship Id="rId22" Type="http://schemas.openxmlformats.org/officeDocument/2006/relationships/hyperlink" Target="http://www.epidemiology.pitt.edu/" TargetMode="External"/><Relationship Id="rId27" Type="http://schemas.openxmlformats.org/officeDocument/2006/relationships/hyperlink" Target="http://www.ir.pitt.edu/gradfac/homepg.htm" TargetMode="External"/><Relationship Id="rId30" Type="http://schemas.openxmlformats.org/officeDocument/2006/relationships/hyperlink" Target="http://www.epidemiology.pitt.edu/handbook_FAQFormsAndDocuments.asp" TargetMode="External"/><Relationship Id="rId35" Type="http://schemas.openxmlformats.org/officeDocument/2006/relationships/hyperlink" Target="http://www.publichealth.pitt.edu/interior.php?pageID=3426" TargetMode="External"/><Relationship Id="rId43" Type="http://schemas.openxmlformats.org/officeDocument/2006/relationships/hyperlink" Target="http://www.skillsandethics.org/Survival_Skills_%26_Ethics/Home.html" TargetMode="External"/><Relationship Id="rId48" Type="http://schemas.openxmlformats.org/officeDocument/2006/relationships/hyperlink" Target="mailto:jcauley@pitt.edu" TargetMode="External"/><Relationship Id="rId56" Type="http://schemas.openxmlformats.org/officeDocument/2006/relationships/hyperlink" Target="mailto:tjs@pitt.edu" TargetMode="External"/><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publichealth.pitt.edu/interior.php?pageID=135" TargetMode="External"/><Relationship Id="rId3" Type="http://schemas.microsoft.com/office/2007/relationships/stylesWithEffects" Target="stylesWithEffects.xml"/><Relationship Id="rId12" Type="http://schemas.openxmlformats.org/officeDocument/2006/relationships/hyperlink" Target="http://www.publichealth.pitt.edu/Portals/0/Main/Prospective%20Students/Academics/Pitt%20Public%20Health%20Academic%20Handbook%20-%20Part%20II_AY2013-14.pdf" TargetMode="External"/><Relationship Id="rId17" Type="http://schemas.openxmlformats.org/officeDocument/2006/relationships/image" Target="media/image2.jpeg"/><Relationship Id="rId25" Type="http://schemas.openxmlformats.org/officeDocument/2006/relationships/hyperlink" Target="mailto:tjs@pitt.edu" TargetMode="External"/><Relationship Id="rId33" Type="http://schemas.openxmlformats.org/officeDocument/2006/relationships/hyperlink" Target="http://www.omet.pitt.edu/" TargetMode="External"/><Relationship Id="rId38" Type="http://schemas.openxmlformats.org/officeDocument/2006/relationships/hyperlink" Target="http://www.cidde.pitt.edu/staff/fidl.html" TargetMode="External"/><Relationship Id="rId46" Type="http://schemas.openxmlformats.org/officeDocument/2006/relationships/hyperlink" Target="http://www.oacd.health.pitt.edu/whoweare.html" TargetMode="External"/><Relationship Id="rId59" Type="http://schemas.openxmlformats.org/officeDocument/2006/relationships/hyperlink" Target="mailto:flinnl@edc.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15</Pages>
  <Words>3863</Words>
  <Characters>22024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25836</CharactersWithSpaces>
  <SharedDoc>false</SharedDoc>
  <HLinks>
    <vt:vector size="186" baseType="variant">
      <vt:variant>
        <vt:i4>3014767</vt:i4>
      </vt:variant>
      <vt:variant>
        <vt:i4>90</vt:i4>
      </vt:variant>
      <vt:variant>
        <vt:i4>0</vt:i4>
      </vt:variant>
      <vt:variant>
        <vt:i4>5</vt:i4>
      </vt:variant>
      <vt:variant>
        <vt:lpwstr>http://www.cgspitt.org/</vt:lpwstr>
      </vt:variant>
      <vt:variant>
        <vt:lpwstr/>
      </vt:variant>
      <vt:variant>
        <vt:i4>2359419</vt:i4>
      </vt:variant>
      <vt:variant>
        <vt:i4>87</vt:i4>
      </vt:variant>
      <vt:variant>
        <vt:i4>0</vt:i4>
      </vt:variant>
      <vt:variant>
        <vt:i4>5</vt:i4>
      </vt:variant>
      <vt:variant>
        <vt:lpwstr>http://www.hr.pitt.edu/orgdev/fsdp.htm</vt:lpwstr>
      </vt:variant>
      <vt:variant>
        <vt:lpwstr/>
      </vt:variant>
      <vt:variant>
        <vt:i4>7274623</vt:i4>
      </vt:variant>
      <vt:variant>
        <vt:i4>84</vt:i4>
      </vt:variant>
      <vt:variant>
        <vt:i4>0</vt:i4>
      </vt:variant>
      <vt:variant>
        <vt:i4>5</vt:i4>
      </vt:variant>
      <vt:variant>
        <vt:lpwstr>http://www.technology.pitt.edu/faculty.html</vt:lpwstr>
      </vt:variant>
      <vt:variant>
        <vt:lpwstr/>
      </vt:variant>
      <vt:variant>
        <vt:i4>65543</vt:i4>
      </vt:variant>
      <vt:variant>
        <vt:i4>81</vt:i4>
      </vt:variant>
      <vt:variant>
        <vt:i4>0</vt:i4>
      </vt:variant>
      <vt:variant>
        <vt:i4>5</vt:i4>
      </vt:variant>
      <vt:variant>
        <vt:lpwstr>http://www.survival.pitt.edu/</vt:lpwstr>
      </vt:variant>
      <vt:variant>
        <vt:lpwstr/>
      </vt:variant>
      <vt:variant>
        <vt:i4>2621566</vt:i4>
      </vt:variant>
      <vt:variant>
        <vt:i4>78</vt:i4>
      </vt:variant>
      <vt:variant>
        <vt:i4>0</vt:i4>
      </vt:variant>
      <vt:variant>
        <vt:i4>5</vt:i4>
      </vt:variant>
      <vt:variant>
        <vt:lpwstr>http://www.cidde.pitt.edu/</vt:lpwstr>
      </vt:variant>
      <vt:variant>
        <vt:lpwstr/>
      </vt:variant>
      <vt:variant>
        <vt:i4>5505119</vt:i4>
      </vt:variant>
      <vt:variant>
        <vt:i4>75</vt:i4>
      </vt:variant>
      <vt:variant>
        <vt:i4>0</vt:i4>
      </vt:variant>
      <vt:variant>
        <vt:i4>5</vt:i4>
      </vt:variant>
      <vt:variant>
        <vt:lpwstr>http://www.epidemiology.pitt.edu/financialaid.asp</vt:lpwstr>
      </vt:variant>
      <vt:variant>
        <vt:lpwstr/>
      </vt:variant>
      <vt:variant>
        <vt:i4>5374047</vt:i4>
      </vt:variant>
      <vt:variant>
        <vt:i4>72</vt:i4>
      </vt:variant>
      <vt:variant>
        <vt:i4>0</vt:i4>
      </vt:variant>
      <vt:variant>
        <vt:i4>5</vt:i4>
      </vt:variant>
      <vt:variant>
        <vt:lpwstr>https://www.my.pitt.edu/portal/server.pt?open=514&amp;objID=2399453&amp;parentname=CommunityPage&amp;parentid=12&amp;mode=2&amp;in_hi_userid=306848&amp;cached=true</vt:lpwstr>
      </vt:variant>
      <vt:variant>
        <vt:lpwstr/>
      </vt:variant>
      <vt:variant>
        <vt:i4>196716</vt:i4>
      </vt:variant>
      <vt:variant>
        <vt:i4>69</vt:i4>
      </vt:variant>
      <vt:variant>
        <vt:i4>0</vt:i4>
      </vt:variant>
      <vt:variant>
        <vt:i4>5</vt:i4>
      </vt:variant>
      <vt:variant>
        <vt:lpwstr>mailto:brooks@edc.pitt.edu</vt:lpwstr>
      </vt:variant>
      <vt:variant>
        <vt:lpwstr/>
      </vt:variant>
      <vt:variant>
        <vt:i4>2818072</vt:i4>
      </vt:variant>
      <vt:variant>
        <vt:i4>66</vt:i4>
      </vt:variant>
      <vt:variant>
        <vt:i4>0</vt:i4>
      </vt:variant>
      <vt:variant>
        <vt:i4>5</vt:i4>
      </vt:variant>
      <vt:variant>
        <vt:lpwstr>mailto:tjs@pitt.edu</vt:lpwstr>
      </vt:variant>
      <vt:variant>
        <vt:lpwstr/>
      </vt:variant>
      <vt:variant>
        <vt:i4>4980759</vt:i4>
      </vt:variant>
      <vt:variant>
        <vt:i4>63</vt:i4>
      </vt:variant>
      <vt:variant>
        <vt:i4>0</vt:i4>
      </vt:variant>
      <vt:variant>
        <vt:i4>5</vt:i4>
      </vt:variant>
      <vt:variant>
        <vt:lpwstr>http://www.edc.pitt.edu/</vt:lpwstr>
      </vt:variant>
      <vt:variant>
        <vt:lpwstr/>
      </vt:variant>
      <vt:variant>
        <vt:i4>4259875</vt:i4>
      </vt:variant>
      <vt:variant>
        <vt:i4>60</vt:i4>
      </vt:variant>
      <vt:variant>
        <vt:i4>0</vt:i4>
      </vt:variant>
      <vt:variant>
        <vt:i4>5</vt:i4>
      </vt:variant>
      <vt:variant>
        <vt:lpwstr>http://www.epidemiology.pitt.edu/documents/handbook/STUDENT_HANDBOOK_STUDENT_SCHOLARSHIPS_42208_lss.pdf</vt:lpwstr>
      </vt:variant>
      <vt:variant>
        <vt:lpwstr/>
      </vt:variant>
      <vt:variant>
        <vt:i4>5832822</vt:i4>
      </vt:variant>
      <vt:variant>
        <vt:i4>57</vt:i4>
      </vt:variant>
      <vt:variant>
        <vt:i4>0</vt:i4>
      </vt:variant>
      <vt:variant>
        <vt:i4>5</vt:i4>
      </vt:variant>
      <vt:variant>
        <vt:lpwstr>http://www.epidemiology.pitt.edu/handbook_FAQFormsAndDocuments.asp</vt:lpwstr>
      </vt:variant>
      <vt:variant>
        <vt:lpwstr/>
      </vt:variant>
      <vt:variant>
        <vt:i4>1966099</vt:i4>
      </vt:variant>
      <vt:variant>
        <vt:i4>54</vt:i4>
      </vt:variant>
      <vt:variant>
        <vt:i4>0</vt:i4>
      </vt:variant>
      <vt:variant>
        <vt:i4>5</vt:i4>
      </vt:variant>
      <vt:variant>
        <vt:lpwstr>http://www.epidemiology.pitt.edu/documents/handbook/GSPH_Milestone_Committee_Composition_Requirements.pdf</vt:lpwstr>
      </vt:variant>
      <vt:variant>
        <vt:lpwstr/>
      </vt:variant>
      <vt:variant>
        <vt:i4>262164</vt:i4>
      </vt:variant>
      <vt:variant>
        <vt:i4>51</vt:i4>
      </vt:variant>
      <vt:variant>
        <vt:i4>0</vt:i4>
      </vt:variant>
      <vt:variant>
        <vt:i4>5</vt:i4>
      </vt:variant>
      <vt:variant>
        <vt:lpwstr>http://www.epidemiology.pitt.edu/courses.asp</vt:lpwstr>
      </vt:variant>
      <vt:variant>
        <vt:lpwstr/>
      </vt:variant>
      <vt:variant>
        <vt:i4>6094922</vt:i4>
      </vt:variant>
      <vt:variant>
        <vt:i4>48</vt:i4>
      </vt:variant>
      <vt:variant>
        <vt:i4>0</vt:i4>
      </vt:variant>
      <vt:variant>
        <vt:i4>5</vt:i4>
      </vt:variant>
      <vt:variant>
        <vt:lpwstr>http://www.epidemiology.pitt.edu/research.asp</vt:lpwstr>
      </vt:variant>
      <vt:variant>
        <vt:lpwstr/>
      </vt:variant>
      <vt:variant>
        <vt:i4>5505119</vt:i4>
      </vt:variant>
      <vt:variant>
        <vt:i4>45</vt:i4>
      </vt:variant>
      <vt:variant>
        <vt:i4>0</vt:i4>
      </vt:variant>
      <vt:variant>
        <vt:i4>5</vt:i4>
      </vt:variant>
      <vt:variant>
        <vt:lpwstr>http://www.epidemiology.pitt.edu/financialaid.asp</vt:lpwstr>
      </vt:variant>
      <vt:variant>
        <vt:lpwstr/>
      </vt:variant>
      <vt:variant>
        <vt:i4>196638</vt:i4>
      </vt:variant>
      <vt:variant>
        <vt:i4>42</vt:i4>
      </vt:variant>
      <vt:variant>
        <vt:i4>0</vt:i4>
      </vt:variant>
      <vt:variant>
        <vt:i4>5</vt:i4>
      </vt:variant>
      <vt:variant>
        <vt:lpwstr>http://www.epidemiology.pitt.edu/</vt:lpwstr>
      </vt:variant>
      <vt:variant>
        <vt:lpwstr/>
      </vt:variant>
      <vt:variant>
        <vt:i4>3080313</vt:i4>
      </vt:variant>
      <vt:variant>
        <vt:i4>39</vt:i4>
      </vt:variant>
      <vt:variant>
        <vt:i4>0</vt:i4>
      </vt:variant>
      <vt:variant>
        <vt:i4>5</vt:i4>
      </vt:variant>
      <vt:variant>
        <vt:lpwstr>http://www.publichealth.pitt.edu/interior.php?pageID=82</vt:lpwstr>
      </vt:variant>
      <vt:variant>
        <vt:lpwstr/>
      </vt:variant>
      <vt:variant>
        <vt:i4>1966155</vt:i4>
      </vt:variant>
      <vt:variant>
        <vt:i4>36</vt:i4>
      </vt:variant>
      <vt:variant>
        <vt:i4>0</vt:i4>
      </vt:variant>
      <vt:variant>
        <vt:i4>5</vt:i4>
      </vt:variant>
      <vt:variant>
        <vt:lpwstr>http://www.publichealth.pitt.edu/interior.php?pageID=128</vt:lpwstr>
      </vt:variant>
      <vt:variant>
        <vt:lpwstr/>
      </vt:variant>
      <vt:variant>
        <vt:i4>2293881</vt:i4>
      </vt:variant>
      <vt:variant>
        <vt:i4>33</vt:i4>
      </vt:variant>
      <vt:variant>
        <vt:i4>0</vt:i4>
      </vt:variant>
      <vt:variant>
        <vt:i4>5</vt:i4>
      </vt:variant>
      <vt:variant>
        <vt:lpwstr>http://www.publichealth.pitt.edu/interior.php?pageID=46</vt:lpwstr>
      </vt:variant>
      <vt:variant>
        <vt:lpwstr/>
      </vt:variant>
      <vt:variant>
        <vt:i4>2228345</vt:i4>
      </vt:variant>
      <vt:variant>
        <vt:i4>30</vt:i4>
      </vt:variant>
      <vt:variant>
        <vt:i4>0</vt:i4>
      </vt:variant>
      <vt:variant>
        <vt:i4>5</vt:i4>
      </vt:variant>
      <vt:variant>
        <vt:lpwstr>http://www.publichealth.pitt.edu/interior.php?pageID=55</vt:lpwstr>
      </vt:variant>
      <vt:variant>
        <vt:lpwstr/>
      </vt:variant>
      <vt:variant>
        <vt:i4>4849757</vt:i4>
      </vt:variant>
      <vt:variant>
        <vt:i4>27</vt:i4>
      </vt:variant>
      <vt:variant>
        <vt:i4>0</vt:i4>
      </vt:variant>
      <vt:variant>
        <vt:i4>5</vt:i4>
      </vt:variant>
      <vt:variant>
        <vt:lpwstr>http://www.pitt.edu/</vt:lpwstr>
      </vt:variant>
      <vt:variant>
        <vt:lpwstr/>
      </vt:variant>
      <vt:variant>
        <vt:i4>3014777</vt:i4>
      </vt:variant>
      <vt:variant>
        <vt:i4>24</vt:i4>
      </vt:variant>
      <vt:variant>
        <vt:i4>0</vt:i4>
      </vt:variant>
      <vt:variant>
        <vt:i4>5</vt:i4>
      </vt:variant>
      <vt:variant>
        <vt:lpwstr>http://www.publichealth.pitt.edu/interior.php?pageID=96</vt:lpwstr>
      </vt:variant>
      <vt:variant>
        <vt:lpwstr/>
      </vt:variant>
      <vt:variant>
        <vt:i4>917509</vt:i4>
      </vt:variant>
      <vt:variant>
        <vt:i4>21</vt:i4>
      </vt:variant>
      <vt:variant>
        <vt:i4>0</vt:i4>
      </vt:variant>
      <vt:variant>
        <vt:i4>5</vt:i4>
      </vt:variant>
      <vt:variant>
        <vt:lpwstr>http://www.publichealth.pitt.edu/</vt:lpwstr>
      </vt:variant>
      <vt:variant>
        <vt:lpwstr/>
      </vt:variant>
      <vt:variant>
        <vt:i4>655377</vt:i4>
      </vt:variant>
      <vt:variant>
        <vt:i4>18</vt:i4>
      </vt:variant>
      <vt:variant>
        <vt:i4>0</vt:i4>
      </vt:variant>
      <vt:variant>
        <vt:i4>5</vt:i4>
      </vt:variant>
      <vt:variant>
        <vt:lpwstr>http://frip.health.pitt.edu/overview.jsp</vt:lpwstr>
      </vt:variant>
      <vt:variant>
        <vt:lpwstr/>
      </vt:variant>
      <vt:variant>
        <vt:i4>4325467</vt:i4>
      </vt:variant>
      <vt:variant>
        <vt:i4>15</vt:i4>
      </vt:variant>
      <vt:variant>
        <vt:i4>0</vt:i4>
      </vt:variant>
      <vt:variant>
        <vt:i4>5</vt:i4>
      </vt:variant>
      <vt:variant>
        <vt:lpwstr>http://www.omed.pitt.edu/documents/aamc/FRIP.pdf</vt:lpwstr>
      </vt:variant>
      <vt:variant>
        <vt:lpwstr/>
      </vt:variant>
      <vt:variant>
        <vt:i4>6488116</vt:i4>
      </vt:variant>
      <vt:variant>
        <vt:i4>12</vt:i4>
      </vt:variant>
      <vt:variant>
        <vt:i4>0</vt:i4>
      </vt:variant>
      <vt:variant>
        <vt:i4>5</vt:i4>
      </vt:variant>
      <vt:variant>
        <vt:lpwstr>https://www.my.pitt.edu/portal/server.pt?open=512&amp;objID=483&amp;parentname=CommunityPage&amp;parentid=6&amp;mode=2&amp;in_hi_userid=306848&amp;cached=true&amp;in_hi_userid=306848</vt:lpwstr>
      </vt:variant>
      <vt:variant>
        <vt:lpwstr/>
      </vt:variant>
      <vt:variant>
        <vt:i4>1835090</vt:i4>
      </vt:variant>
      <vt:variant>
        <vt:i4>9</vt:i4>
      </vt:variant>
      <vt:variant>
        <vt:i4>0</vt:i4>
      </vt:variant>
      <vt:variant>
        <vt:i4>5</vt:i4>
      </vt:variant>
      <vt:variant>
        <vt:lpwstr>http://www.cidde.pitt.edu/fds/fs_new_faculty.htm</vt:lpwstr>
      </vt:variant>
      <vt:variant>
        <vt:lpwstr/>
      </vt:variant>
      <vt:variant>
        <vt:i4>6619239</vt:i4>
      </vt:variant>
      <vt:variant>
        <vt:i4>6</vt:i4>
      </vt:variant>
      <vt:variant>
        <vt:i4>0</vt:i4>
      </vt:variant>
      <vt:variant>
        <vt:i4>5</vt:i4>
      </vt:variant>
      <vt:variant>
        <vt:lpwstr>http://www.my.pitt.edu/</vt:lpwstr>
      </vt:variant>
      <vt:variant>
        <vt:lpwstr/>
      </vt:variant>
      <vt:variant>
        <vt:i4>6291521</vt:i4>
      </vt:variant>
      <vt:variant>
        <vt:i4>3</vt:i4>
      </vt:variant>
      <vt:variant>
        <vt:i4>0</vt:i4>
      </vt:variant>
      <vt:variant>
        <vt:i4>5</vt:i4>
      </vt:variant>
      <vt:variant>
        <vt:lpwstr>mailto:Nicoll@pit.edu</vt:lpwstr>
      </vt:variant>
      <vt:variant>
        <vt:lpwstr/>
      </vt:variant>
      <vt:variant>
        <vt:i4>7077892</vt:i4>
      </vt:variant>
      <vt:variant>
        <vt:i4>0</vt:i4>
      </vt:variant>
      <vt:variant>
        <vt:i4>0</vt:i4>
      </vt:variant>
      <vt:variant>
        <vt:i4>5</vt:i4>
      </vt:variant>
      <vt:variant>
        <vt:lpwstr>mailto:pgupta1@pitt.edu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Lori</dc:creator>
  <cp:lastModifiedBy>Smith, Lori</cp:lastModifiedBy>
  <cp:revision>8</cp:revision>
  <cp:lastPrinted>2011-03-14T18:30:00Z</cp:lastPrinted>
  <dcterms:created xsi:type="dcterms:W3CDTF">2014-06-30T16:24:00Z</dcterms:created>
  <dcterms:modified xsi:type="dcterms:W3CDTF">2014-06-30T17:55:00Z</dcterms:modified>
</cp:coreProperties>
</file>