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96" w:rsidRPr="00501733" w:rsidRDefault="00B14E96" w:rsidP="003E5616">
      <w:pPr>
        <w:pBdr>
          <w:top w:val="triple" w:sz="4" w:space="1" w:color="auto"/>
        </w:pBdr>
        <w:rPr>
          <w:rFonts w:ascii="Calibri" w:hAnsi="Calibri" w:cs="Arial"/>
          <w:u w:val="single"/>
        </w:rPr>
      </w:pPr>
    </w:p>
    <w:p w:rsidR="00B14E96" w:rsidRPr="003E322A" w:rsidRDefault="00B14E96" w:rsidP="003E5616">
      <w:pPr>
        <w:rPr>
          <w:rFonts w:ascii="Calibri" w:hAnsi="Calibri" w:cs="Arial"/>
          <w:color w:val="943634"/>
          <w:sz w:val="28"/>
          <w:szCs w:val="28"/>
        </w:rPr>
      </w:pPr>
      <w:r w:rsidRPr="003E322A">
        <w:rPr>
          <w:rFonts w:ascii="Calibri" w:hAnsi="Calibri" w:cs="Arial"/>
          <w:b/>
          <w:color w:val="943634"/>
          <w:sz w:val="32"/>
          <w:szCs w:val="32"/>
        </w:rPr>
        <w:t>Student Mentoring</w:t>
      </w:r>
    </w:p>
    <w:p w:rsidR="00B14E96" w:rsidRPr="00501733" w:rsidRDefault="00B14E96" w:rsidP="003E5616">
      <w:pPr>
        <w:pBdr>
          <w:bottom w:val="triple" w:sz="4" w:space="1" w:color="auto"/>
        </w:pBdr>
        <w:jc w:val="right"/>
        <w:rPr>
          <w:rFonts w:ascii="Calibri" w:hAnsi="Calibri" w:cs="Arial"/>
          <w:b/>
          <w:sz w:val="16"/>
          <w:szCs w:val="16"/>
        </w:rPr>
      </w:pPr>
    </w:p>
    <w:p w:rsidR="00B14E96" w:rsidRPr="00501733" w:rsidRDefault="00B14E96" w:rsidP="003E5616">
      <w:pPr>
        <w:rPr>
          <w:rFonts w:ascii="Calibri" w:hAnsi="Calibri" w:cs="Arial"/>
          <w:b/>
          <w:sz w:val="28"/>
          <w:szCs w:val="28"/>
          <w:u w:val="single"/>
        </w:rPr>
      </w:pPr>
    </w:p>
    <w:p w:rsidR="00B14E96" w:rsidRPr="003E322A" w:rsidRDefault="00B14E96" w:rsidP="003E5616">
      <w:pPr>
        <w:rPr>
          <w:rFonts w:ascii="Calibri" w:hAnsi="Calibri" w:cs="Arial"/>
          <w:b/>
          <w:color w:val="943634"/>
        </w:rPr>
      </w:pPr>
      <w:r w:rsidRPr="003E322A">
        <w:rPr>
          <w:rFonts w:ascii="Calibri" w:hAnsi="Calibri" w:cs="Arial"/>
          <w:b/>
          <w:color w:val="943634"/>
        </w:rPr>
        <w:t>CONTENT SUMMARY</w:t>
      </w:r>
    </w:p>
    <w:p w:rsidR="00B14E96" w:rsidRPr="00501733" w:rsidRDefault="00B14E96" w:rsidP="003E5616">
      <w:pPr>
        <w:rPr>
          <w:rFonts w:ascii="Calibri" w:hAnsi="Calibri" w:cs="Arial"/>
          <w:b/>
          <w:sz w:val="20"/>
          <w:szCs w:val="20"/>
        </w:rPr>
      </w:pPr>
    </w:p>
    <w:p w:rsidR="00B14E96" w:rsidRDefault="00B14E96" w:rsidP="003E5616">
      <w:pPr>
        <w:numPr>
          <w:ilvl w:val="0"/>
          <w:numId w:val="1"/>
        </w:numPr>
        <w:rPr>
          <w:rFonts w:ascii="Calibri" w:hAnsi="Calibri" w:cs="Arial"/>
        </w:rPr>
      </w:pPr>
      <w:r>
        <w:rPr>
          <w:rFonts w:ascii="Calibri" w:hAnsi="Calibri" w:cs="Arial"/>
        </w:rPr>
        <w:t>Faculty resources</w:t>
      </w:r>
    </w:p>
    <w:p w:rsidR="00B14E96" w:rsidRPr="00E34969" w:rsidRDefault="00B14E96" w:rsidP="003E5616">
      <w:pPr>
        <w:numPr>
          <w:ilvl w:val="0"/>
          <w:numId w:val="1"/>
        </w:numPr>
        <w:rPr>
          <w:rFonts w:ascii="Calibri" w:hAnsi="Calibri" w:cs="Arial"/>
        </w:rPr>
      </w:pPr>
      <w:r>
        <w:rPr>
          <w:rFonts w:ascii="Calibri" w:hAnsi="Calibri" w:cs="Arial"/>
        </w:rPr>
        <w:t>Role of</w:t>
      </w:r>
      <w:r w:rsidRPr="00E34969">
        <w:rPr>
          <w:rFonts w:ascii="Calibri" w:hAnsi="Calibri" w:cs="Arial"/>
        </w:rPr>
        <w:t xml:space="preserve"> the Student Services staff in providing student advisement</w:t>
      </w:r>
    </w:p>
    <w:p w:rsidR="00B14E96" w:rsidRDefault="00B14E96" w:rsidP="003E5616">
      <w:pPr>
        <w:numPr>
          <w:ilvl w:val="0"/>
          <w:numId w:val="1"/>
        </w:numPr>
        <w:rPr>
          <w:rFonts w:ascii="Calibri" w:hAnsi="Calibri" w:cs="Arial"/>
        </w:rPr>
      </w:pPr>
      <w:r>
        <w:rPr>
          <w:rFonts w:ascii="Calibri" w:hAnsi="Calibri" w:cs="Arial"/>
        </w:rPr>
        <w:t xml:space="preserve">Requirements for becoming an academic advisor </w:t>
      </w:r>
    </w:p>
    <w:p w:rsidR="00B14E96" w:rsidRDefault="00B14E96" w:rsidP="003E5616">
      <w:pPr>
        <w:numPr>
          <w:ilvl w:val="0"/>
          <w:numId w:val="1"/>
        </w:numPr>
        <w:rPr>
          <w:rFonts w:ascii="Calibri" w:hAnsi="Calibri" w:cs="Arial"/>
        </w:rPr>
      </w:pPr>
      <w:r>
        <w:rPr>
          <w:rFonts w:ascii="Calibri" w:hAnsi="Calibri" w:cs="Arial"/>
        </w:rPr>
        <w:t>Advisement involving courses, scheduling and graduation</w:t>
      </w:r>
    </w:p>
    <w:p w:rsidR="00B14E96" w:rsidRDefault="00B14E96" w:rsidP="003E5616">
      <w:pPr>
        <w:numPr>
          <w:ilvl w:val="0"/>
          <w:numId w:val="1"/>
        </w:numPr>
        <w:rPr>
          <w:rFonts w:ascii="Calibri" w:hAnsi="Calibri" w:cs="Arial"/>
        </w:rPr>
      </w:pPr>
      <w:r>
        <w:rPr>
          <w:rFonts w:ascii="Calibri" w:hAnsi="Calibri" w:cs="Arial"/>
        </w:rPr>
        <w:t>Mentoring MD/PhD program students</w:t>
      </w:r>
    </w:p>
    <w:p w:rsidR="00B14E96" w:rsidRDefault="00B14E96" w:rsidP="003E5616">
      <w:pPr>
        <w:numPr>
          <w:ilvl w:val="0"/>
          <w:numId w:val="1"/>
        </w:numPr>
        <w:rPr>
          <w:rFonts w:ascii="Calibri" w:hAnsi="Calibri" w:cs="Arial"/>
        </w:rPr>
      </w:pPr>
      <w:r>
        <w:rPr>
          <w:rFonts w:ascii="Calibri" w:hAnsi="Calibri" w:cs="Arial"/>
        </w:rPr>
        <w:t>Career counseling and related resources</w:t>
      </w:r>
    </w:p>
    <w:p w:rsidR="00B14E96" w:rsidRDefault="00B14E96" w:rsidP="003E5616">
      <w:pPr>
        <w:numPr>
          <w:ilvl w:val="0"/>
          <w:numId w:val="1"/>
        </w:numPr>
        <w:rPr>
          <w:rFonts w:ascii="Calibri" w:hAnsi="Calibri" w:cs="Arial"/>
        </w:rPr>
      </w:pPr>
      <w:r>
        <w:rPr>
          <w:rFonts w:ascii="Calibri" w:hAnsi="Calibri" w:cs="Arial"/>
        </w:rPr>
        <w:t xml:space="preserve">Conflict resolution / student </w:t>
      </w:r>
      <w:r w:rsidR="003E322A">
        <w:rPr>
          <w:rFonts w:ascii="Calibri" w:hAnsi="Calibri" w:cs="Arial"/>
        </w:rPr>
        <w:t xml:space="preserve">concerns and grievances </w:t>
      </w:r>
    </w:p>
    <w:p w:rsidR="003E322A" w:rsidRDefault="003E322A" w:rsidP="003E5616">
      <w:pPr>
        <w:numPr>
          <w:ilvl w:val="0"/>
          <w:numId w:val="1"/>
        </w:numPr>
        <w:rPr>
          <w:rFonts w:ascii="Calibri" w:hAnsi="Calibri" w:cs="Arial"/>
        </w:rPr>
      </w:pPr>
      <w:r>
        <w:rPr>
          <w:rFonts w:ascii="Calibri" w:hAnsi="Calibri" w:cs="Arial"/>
        </w:rPr>
        <w:t>Interacting with distressed students</w:t>
      </w:r>
    </w:p>
    <w:p w:rsidR="00B14E96" w:rsidRDefault="00B14E96" w:rsidP="003E5616">
      <w:pPr>
        <w:numPr>
          <w:ilvl w:val="0"/>
          <w:numId w:val="1"/>
        </w:numPr>
        <w:rPr>
          <w:rFonts w:ascii="Calibri" w:hAnsi="Calibri" w:cs="Arial"/>
        </w:rPr>
      </w:pPr>
      <w:r>
        <w:rPr>
          <w:rFonts w:ascii="Calibri" w:hAnsi="Calibri" w:cs="Arial"/>
        </w:rPr>
        <w:t>Epidemiology Teaching Practicum</w:t>
      </w:r>
      <w:r w:rsidR="001E7B12">
        <w:rPr>
          <w:rFonts w:ascii="Calibri" w:hAnsi="Calibri" w:cs="Arial"/>
        </w:rPr>
        <w:t xml:space="preserve"> </w:t>
      </w:r>
      <w:r>
        <w:rPr>
          <w:rFonts w:ascii="Calibri" w:hAnsi="Calibri" w:cs="Arial"/>
        </w:rPr>
        <w:t>program</w:t>
      </w:r>
      <w:r w:rsidR="001E7B12">
        <w:rPr>
          <w:rFonts w:ascii="Calibri" w:hAnsi="Calibri" w:cs="Arial"/>
        </w:rPr>
        <w:t xml:space="preserve"> (EPIDEM 2215)</w:t>
      </w:r>
      <w:r>
        <w:rPr>
          <w:rFonts w:ascii="Calibri" w:hAnsi="Calibri" w:cs="Arial"/>
        </w:rPr>
        <w:t xml:space="preserve"> </w:t>
      </w:r>
    </w:p>
    <w:p w:rsidR="00B14E96" w:rsidRDefault="00B14E96" w:rsidP="003E5616">
      <w:pPr>
        <w:numPr>
          <w:ilvl w:val="0"/>
          <w:numId w:val="1"/>
        </w:numPr>
        <w:rPr>
          <w:rFonts w:ascii="Calibri" w:hAnsi="Calibri" w:cs="Arial"/>
        </w:rPr>
      </w:pPr>
      <w:r>
        <w:rPr>
          <w:rFonts w:ascii="Calibri" w:hAnsi="Calibri" w:cs="Arial"/>
        </w:rPr>
        <w:t>Working with international students and scholars</w:t>
      </w:r>
    </w:p>
    <w:p w:rsidR="00B14E96" w:rsidRDefault="00B14E96" w:rsidP="003E5616">
      <w:pPr>
        <w:numPr>
          <w:ilvl w:val="0"/>
          <w:numId w:val="1"/>
        </w:numPr>
        <w:rPr>
          <w:rFonts w:ascii="Calibri" w:hAnsi="Calibri" w:cs="Arial"/>
        </w:rPr>
      </w:pPr>
      <w:r>
        <w:rPr>
          <w:rFonts w:ascii="Calibri" w:hAnsi="Calibri" w:cs="Arial"/>
        </w:rPr>
        <w:t>When plagiarism/cheating becomes an issue</w:t>
      </w:r>
    </w:p>
    <w:p w:rsidR="00B14E96" w:rsidRDefault="00B14E96" w:rsidP="003E5616">
      <w:pPr>
        <w:numPr>
          <w:ilvl w:val="0"/>
          <w:numId w:val="1"/>
        </w:numPr>
        <w:rPr>
          <w:rFonts w:ascii="Calibri" w:hAnsi="Calibri" w:cs="Arial"/>
        </w:rPr>
      </w:pPr>
      <w:r>
        <w:rPr>
          <w:rFonts w:ascii="Calibri" w:hAnsi="Calibri" w:cs="Arial"/>
        </w:rPr>
        <w:t>Student organizations providing support and academic enhancement</w:t>
      </w:r>
    </w:p>
    <w:p w:rsidR="00886BC7" w:rsidRDefault="00886BC7" w:rsidP="003E5616">
      <w:pPr>
        <w:numPr>
          <w:ilvl w:val="0"/>
          <w:numId w:val="1"/>
        </w:numPr>
        <w:rPr>
          <w:rFonts w:ascii="Calibri" w:hAnsi="Calibri" w:cs="Arial"/>
        </w:rPr>
      </w:pPr>
      <w:r>
        <w:rPr>
          <w:rFonts w:ascii="Calibri" w:hAnsi="Calibri" w:cs="Arial"/>
        </w:rPr>
        <w:t>Student transitions from one degree program to another</w:t>
      </w:r>
    </w:p>
    <w:p w:rsidR="00B14E96" w:rsidRDefault="00B14E96" w:rsidP="00165F4E">
      <w:pPr>
        <w:ind w:left="720"/>
        <w:rPr>
          <w:rFonts w:ascii="Calibri" w:hAnsi="Calibri" w:cs="Arial"/>
        </w:rPr>
      </w:pPr>
    </w:p>
    <w:p w:rsidR="00B14E96" w:rsidRPr="003E322A" w:rsidRDefault="00B14E96" w:rsidP="00165F4E">
      <w:pPr>
        <w:ind w:left="360"/>
        <w:rPr>
          <w:rFonts w:ascii="Calibri" w:hAnsi="Calibri" w:cs="Arial"/>
          <w:color w:val="943634"/>
          <w:u w:val="single"/>
        </w:rPr>
      </w:pPr>
      <w:r w:rsidRPr="003E322A">
        <w:rPr>
          <w:rFonts w:ascii="Calibri" w:hAnsi="Calibri" w:cs="Arial"/>
          <w:color w:val="943634"/>
          <w:u w:val="single"/>
        </w:rPr>
        <w:t>Dissertation/Thesis/Essay Committees</w:t>
      </w:r>
    </w:p>
    <w:p w:rsidR="00B14E96" w:rsidRDefault="00B14E96" w:rsidP="00165F4E">
      <w:pPr>
        <w:numPr>
          <w:ilvl w:val="0"/>
          <w:numId w:val="1"/>
        </w:numPr>
        <w:rPr>
          <w:rFonts w:ascii="Calibri" w:hAnsi="Calibri" w:cs="Arial"/>
        </w:rPr>
      </w:pPr>
      <w:r>
        <w:rPr>
          <w:rFonts w:ascii="Calibri" w:hAnsi="Calibri" w:cs="Arial"/>
        </w:rPr>
        <w:t>Requesting approval of master’s essay / thesis committee composition</w:t>
      </w:r>
    </w:p>
    <w:p w:rsidR="00B14E96" w:rsidRDefault="00B14E96" w:rsidP="00165F4E">
      <w:pPr>
        <w:numPr>
          <w:ilvl w:val="0"/>
          <w:numId w:val="1"/>
        </w:numPr>
        <w:rPr>
          <w:rFonts w:ascii="Calibri" w:hAnsi="Calibri" w:cs="Arial"/>
        </w:rPr>
      </w:pPr>
      <w:r>
        <w:rPr>
          <w:rFonts w:ascii="Calibri" w:hAnsi="Calibri" w:cs="Arial"/>
        </w:rPr>
        <w:t>Requesting approval of doctoral dissertation committee composition</w:t>
      </w:r>
    </w:p>
    <w:p w:rsidR="00B14E96" w:rsidRDefault="00B14E96" w:rsidP="00165F4E">
      <w:pPr>
        <w:numPr>
          <w:ilvl w:val="0"/>
          <w:numId w:val="1"/>
        </w:numPr>
        <w:rPr>
          <w:rFonts w:ascii="Calibri" w:hAnsi="Calibri" w:cs="Arial"/>
        </w:rPr>
      </w:pPr>
      <w:r>
        <w:rPr>
          <w:rFonts w:ascii="Calibri" w:hAnsi="Calibri" w:cs="Arial"/>
        </w:rPr>
        <w:t>Standards/recommendations for doctoral and master’s students for essay/thesis/dissertation development</w:t>
      </w:r>
    </w:p>
    <w:p w:rsidR="00B14E96" w:rsidRDefault="00B14E96" w:rsidP="00665A11">
      <w:pPr>
        <w:pStyle w:val="ListParagraph"/>
        <w:numPr>
          <w:ilvl w:val="2"/>
          <w:numId w:val="34"/>
        </w:numPr>
        <w:ind w:hanging="2520"/>
        <w:rPr>
          <w:rFonts w:ascii="Calibri" w:hAnsi="Calibri" w:cs="Arial"/>
        </w:rPr>
      </w:pPr>
      <w:r>
        <w:rPr>
          <w:rFonts w:ascii="Calibri" w:hAnsi="Calibri" w:cs="Arial"/>
        </w:rPr>
        <w:t>Standards for faculty communication and conduct throughout the research process</w:t>
      </w:r>
    </w:p>
    <w:p w:rsidR="00665A11" w:rsidRDefault="00665A11" w:rsidP="00665A11">
      <w:pPr>
        <w:pStyle w:val="ListParagraph"/>
        <w:numPr>
          <w:ilvl w:val="2"/>
          <w:numId w:val="34"/>
        </w:numPr>
        <w:ind w:hanging="2520"/>
        <w:rPr>
          <w:rFonts w:ascii="Calibri" w:hAnsi="Calibri" w:cs="Arial"/>
        </w:rPr>
      </w:pPr>
      <w:r>
        <w:rPr>
          <w:rFonts w:ascii="Calibri" w:hAnsi="Calibri" w:cs="Arial"/>
        </w:rPr>
        <w:t>Dissertation/Thesis/Essay grading</w:t>
      </w:r>
    </w:p>
    <w:p w:rsidR="00B8216A" w:rsidRDefault="00B8216A" w:rsidP="004A328F">
      <w:pPr>
        <w:pStyle w:val="ListParagraph"/>
        <w:numPr>
          <w:ilvl w:val="0"/>
          <w:numId w:val="34"/>
        </w:numPr>
        <w:ind w:left="720"/>
        <w:rPr>
          <w:rFonts w:ascii="Calibri" w:hAnsi="Calibri" w:cs="Arial"/>
        </w:rPr>
      </w:pPr>
      <w:r>
        <w:rPr>
          <w:rFonts w:ascii="Calibri" w:hAnsi="Calibri" w:cs="Arial"/>
        </w:rPr>
        <w:t xml:space="preserve">Handling student </w:t>
      </w:r>
      <w:r w:rsidR="00C31515">
        <w:rPr>
          <w:rFonts w:ascii="Calibri" w:hAnsi="Calibri" w:cs="Arial"/>
        </w:rPr>
        <w:t>difficulties with</w:t>
      </w:r>
      <w:r>
        <w:rPr>
          <w:rFonts w:ascii="Calibri" w:hAnsi="Calibri" w:cs="Arial"/>
        </w:rPr>
        <w:t xml:space="preserve"> </w:t>
      </w:r>
      <w:r w:rsidR="00665A11">
        <w:rPr>
          <w:rFonts w:ascii="Calibri" w:hAnsi="Calibri" w:cs="Arial"/>
        </w:rPr>
        <w:t>milestone</w:t>
      </w:r>
      <w:r>
        <w:rPr>
          <w:rFonts w:ascii="Calibri" w:hAnsi="Calibri" w:cs="Arial"/>
        </w:rPr>
        <w:t xml:space="preserve"> exams – </w:t>
      </w:r>
      <w:r w:rsidR="00886BC7">
        <w:rPr>
          <w:rFonts w:ascii="Calibri" w:hAnsi="Calibri" w:cs="Arial"/>
        </w:rPr>
        <w:t xml:space="preserve">resulting </w:t>
      </w:r>
      <w:r>
        <w:rPr>
          <w:rFonts w:ascii="Calibri" w:hAnsi="Calibri" w:cs="Arial"/>
        </w:rPr>
        <w:t>transitions to other degree programs</w:t>
      </w:r>
    </w:p>
    <w:p w:rsidR="00B14E96" w:rsidRPr="00165F4E" w:rsidRDefault="00B14E96" w:rsidP="00165F4E">
      <w:pPr>
        <w:pStyle w:val="ListParagraph"/>
        <w:rPr>
          <w:rFonts w:ascii="Calibri" w:hAnsi="Calibri" w:cs="Arial"/>
        </w:rPr>
      </w:pPr>
    </w:p>
    <w:p w:rsidR="00B14E96" w:rsidRPr="003E322A" w:rsidRDefault="00B14E96" w:rsidP="00BC56BD">
      <w:pPr>
        <w:rPr>
          <w:rFonts w:ascii="Calibri" w:hAnsi="Calibri" w:cs="Arial"/>
          <w:b/>
          <w:color w:val="943634"/>
          <w:sz w:val="28"/>
          <w:szCs w:val="28"/>
          <w:u w:val="single"/>
        </w:rPr>
      </w:pPr>
      <w:r w:rsidRPr="003E322A">
        <w:rPr>
          <w:rFonts w:ascii="Calibri" w:hAnsi="Calibri" w:cs="Arial"/>
          <w:b/>
          <w:color w:val="943634"/>
          <w:sz w:val="28"/>
          <w:szCs w:val="28"/>
          <w:u w:val="single"/>
        </w:rPr>
        <w:t>Faculty resources</w:t>
      </w:r>
    </w:p>
    <w:p w:rsidR="00B14E96" w:rsidRDefault="00B14E96" w:rsidP="003E5616">
      <w:pPr>
        <w:rPr>
          <w:rFonts w:ascii="Calibri" w:hAnsi="Calibri" w:cs="Arial"/>
        </w:rPr>
      </w:pPr>
    </w:p>
    <w:p w:rsidR="00B14E96" w:rsidRDefault="00B14E96" w:rsidP="002B0296">
      <w:pPr>
        <w:pStyle w:val="ListParagraph"/>
        <w:numPr>
          <w:ilvl w:val="0"/>
          <w:numId w:val="2"/>
        </w:numPr>
        <w:ind w:left="270" w:hanging="270"/>
        <w:rPr>
          <w:rFonts w:ascii="Calibri" w:hAnsi="Calibri" w:cs="Arial"/>
        </w:rPr>
      </w:pPr>
      <w:r w:rsidRPr="006C7526">
        <w:rPr>
          <w:rFonts w:ascii="Calibri" w:hAnsi="Calibri" w:cs="Arial"/>
        </w:rPr>
        <w:t>To learn more about University</w:t>
      </w:r>
      <w:r>
        <w:rPr>
          <w:rFonts w:ascii="Calibri" w:hAnsi="Calibri" w:cs="Arial"/>
        </w:rPr>
        <w:t>, school-wide and departmental</w:t>
      </w:r>
      <w:r w:rsidRPr="006C7526">
        <w:rPr>
          <w:rFonts w:ascii="Calibri" w:hAnsi="Calibri" w:cs="Arial"/>
        </w:rPr>
        <w:t xml:space="preserve"> standards for student advisement at each stage of the student life cycle,</w:t>
      </w:r>
      <w:r>
        <w:rPr>
          <w:rFonts w:ascii="Calibri" w:hAnsi="Calibri" w:cs="Arial"/>
        </w:rPr>
        <w:t xml:space="preserve"> as well as acceptable expectations and responsibilities of faculty and students in the advisement process,</w:t>
      </w:r>
      <w:r w:rsidRPr="006C7526">
        <w:rPr>
          <w:rFonts w:ascii="Calibri" w:hAnsi="Calibri" w:cs="Arial"/>
        </w:rPr>
        <w:t xml:space="preserve"> refer to</w:t>
      </w:r>
      <w:r>
        <w:rPr>
          <w:rFonts w:ascii="Calibri" w:hAnsi="Calibri" w:cs="Arial"/>
        </w:rPr>
        <w:t>:</w:t>
      </w:r>
    </w:p>
    <w:p w:rsidR="00B14E96" w:rsidRPr="006C7526" w:rsidRDefault="00B14E96" w:rsidP="006C7526">
      <w:pPr>
        <w:pStyle w:val="ListParagraph"/>
        <w:rPr>
          <w:rFonts w:ascii="Calibri" w:hAnsi="Calibri" w:cs="Arial"/>
        </w:rPr>
      </w:pPr>
    </w:p>
    <w:p w:rsidR="00B14E96" w:rsidRPr="002C4BB8" w:rsidRDefault="00DC4D93" w:rsidP="002B0296">
      <w:pPr>
        <w:pStyle w:val="ListParagraph"/>
        <w:numPr>
          <w:ilvl w:val="0"/>
          <w:numId w:val="4"/>
        </w:numPr>
        <w:ind w:left="630"/>
        <w:rPr>
          <w:rFonts w:ascii="Calibri" w:hAnsi="Calibri" w:cs="Arial"/>
        </w:rPr>
      </w:pPr>
      <w:hyperlink r:id="rId7" w:history="1">
        <w:r w:rsidR="00B14E96" w:rsidRPr="003B521A">
          <w:rPr>
            <w:rStyle w:val="Hyperlink"/>
            <w:rFonts w:ascii="Calibri" w:hAnsi="Calibri" w:cs="Arial"/>
            <w:b/>
          </w:rPr>
          <w:t>Elements of Good Academic Advising</w:t>
        </w:r>
        <w:r w:rsidR="00870507" w:rsidRPr="003B521A">
          <w:rPr>
            <w:rStyle w:val="Hyperlink"/>
            <w:rFonts w:ascii="Calibri" w:hAnsi="Calibri" w:cs="Arial"/>
          </w:rPr>
          <w:t xml:space="preserve"> </w:t>
        </w:r>
      </w:hyperlink>
      <w:r w:rsidR="00B14E96" w:rsidRPr="002C4BB8">
        <w:rPr>
          <w:rFonts w:ascii="Calibri" w:hAnsi="Calibri" w:cs="Arial"/>
        </w:rPr>
        <w:t xml:space="preserve"> document developed by the Office of the Provost University Council on Graduate Study  </w:t>
      </w:r>
    </w:p>
    <w:p w:rsidR="00B14E96" w:rsidRDefault="00B14E96" w:rsidP="00763F92">
      <w:pPr>
        <w:ind w:left="720" w:hanging="450"/>
        <w:rPr>
          <w:rFonts w:ascii="Calibri" w:hAnsi="Calibri" w:cs="Arial"/>
        </w:rPr>
      </w:pPr>
    </w:p>
    <w:p w:rsidR="00B14E96" w:rsidRDefault="00DC4D93" w:rsidP="005B2B8A">
      <w:pPr>
        <w:pStyle w:val="ListParagraph"/>
        <w:numPr>
          <w:ilvl w:val="0"/>
          <w:numId w:val="3"/>
        </w:numPr>
        <w:tabs>
          <w:tab w:val="left" w:pos="990"/>
        </w:tabs>
        <w:ind w:left="630" w:firstLine="0"/>
        <w:rPr>
          <w:rFonts w:ascii="Calibri" w:hAnsi="Calibri" w:cs="Arial"/>
          <w:b/>
          <w:u w:val="single"/>
        </w:rPr>
      </w:pPr>
      <w:hyperlink r:id="rId8" w:history="1">
        <w:r w:rsidR="00B14E96" w:rsidRPr="003B521A">
          <w:rPr>
            <w:rStyle w:val="Hyperlink"/>
            <w:rFonts w:ascii="Calibri" w:hAnsi="Calibri" w:cs="Arial"/>
            <w:b/>
          </w:rPr>
          <w:t>University/GSPH graduate student policies</w:t>
        </w:r>
      </w:hyperlink>
      <w:r w:rsidR="00B14E96" w:rsidRPr="00421805">
        <w:rPr>
          <w:rFonts w:ascii="Calibri" w:hAnsi="Calibri" w:cs="Arial"/>
          <w:b/>
          <w:u w:val="single"/>
        </w:rPr>
        <w:t xml:space="preserve"> </w:t>
      </w:r>
    </w:p>
    <w:p w:rsidR="001168CA" w:rsidRDefault="001168CA" w:rsidP="001168CA">
      <w:pPr>
        <w:pStyle w:val="ListParagraph"/>
        <w:tabs>
          <w:tab w:val="left" w:pos="990"/>
        </w:tabs>
        <w:rPr>
          <w:rFonts w:ascii="Calibri" w:hAnsi="Calibri" w:cs="Arial"/>
          <w:b/>
          <w:u w:val="single"/>
        </w:rPr>
      </w:pPr>
    </w:p>
    <w:p w:rsidR="001168CA" w:rsidRDefault="001168CA" w:rsidP="001168CA">
      <w:pPr>
        <w:pStyle w:val="ListParagraph"/>
        <w:tabs>
          <w:tab w:val="left" w:pos="990"/>
        </w:tabs>
        <w:rPr>
          <w:rFonts w:ascii="Calibri" w:hAnsi="Calibri" w:cs="Arial"/>
          <w:b/>
          <w:u w:val="single"/>
        </w:rPr>
      </w:pPr>
    </w:p>
    <w:p w:rsidR="00B14E96" w:rsidRDefault="00B14E96" w:rsidP="003B521A">
      <w:pPr>
        <w:rPr>
          <w:rFonts w:ascii="Calibri" w:hAnsi="Calibri" w:cs="Arial"/>
          <w:b/>
          <w:u w:val="single"/>
        </w:rPr>
      </w:pPr>
      <w:r>
        <w:rPr>
          <w:rFonts w:ascii="Calibri" w:hAnsi="Calibri" w:cs="Arial"/>
          <w:b/>
        </w:rPr>
        <w:tab/>
      </w:r>
    </w:p>
    <w:p w:rsidR="00B14E96" w:rsidRDefault="00B14E96" w:rsidP="004A328F">
      <w:pPr>
        <w:pStyle w:val="ListParagraph"/>
        <w:numPr>
          <w:ilvl w:val="0"/>
          <w:numId w:val="11"/>
        </w:numPr>
        <w:ind w:left="270" w:hanging="270"/>
        <w:rPr>
          <w:rFonts w:ascii="Calibri" w:hAnsi="Calibri" w:cs="Arial"/>
          <w:b/>
          <w:u w:val="single"/>
        </w:rPr>
      </w:pPr>
      <w:r>
        <w:rPr>
          <w:rFonts w:ascii="Calibri" w:hAnsi="Calibri" w:cs="Arial"/>
          <w:b/>
          <w:u w:val="single"/>
        </w:rPr>
        <w:lastRenderedPageBreak/>
        <w:t>When advisor/advisee relationships are not successful</w:t>
      </w:r>
    </w:p>
    <w:p w:rsidR="00B14E96" w:rsidRDefault="00B14E96" w:rsidP="00E656C2">
      <w:pPr>
        <w:rPr>
          <w:rFonts w:ascii="Calibri" w:hAnsi="Calibri" w:cs="Arial"/>
          <w:b/>
          <w:u w:val="single"/>
        </w:rPr>
      </w:pPr>
    </w:p>
    <w:p w:rsidR="00B14E96" w:rsidRPr="00807DFE" w:rsidRDefault="00B14E96" w:rsidP="004A328F">
      <w:pPr>
        <w:pStyle w:val="ListParagraph"/>
        <w:numPr>
          <w:ilvl w:val="0"/>
          <w:numId w:val="28"/>
        </w:numPr>
        <w:tabs>
          <w:tab w:val="left" w:pos="630"/>
        </w:tabs>
        <w:ind w:left="630"/>
        <w:rPr>
          <w:rFonts w:ascii="Calibri" w:hAnsi="Calibri" w:cs="Arial"/>
          <w:b/>
          <w:u w:val="single"/>
        </w:rPr>
      </w:pPr>
      <w:r>
        <w:rPr>
          <w:rFonts w:ascii="Calibri" w:hAnsi="Calibri" w:cs="Arial"/>
        </w:rPr>
        <w:t xml:space="preserve">A student may change </w:t>
      </w:r>
      <w:r w:rsidRPr="00C232BE">
        <w:rPr>
          <w:rFonts w:ascii="Calibri" w:hAnsi="Calibri" w:cs="Arial"/>
          <w:u w:val="single"/>
        </w:rPr>
        <w:t>academic advisors</w:t>
      </w:r>
      <w:r>
        <w:rPr>
          <w:rFonts w:ascii="Calibri" w:hAnsi="Calibri" w:cs="Arial"/>
        </w:rPr>
        <w:t xml:space="preserve"> if he/she identifies another member of the Epidemiology faculty who is willing to act as his/her advisor.  Academic advisor changes are </w:t>
      </w:r>
      <w:r w:rsidR="005B2B8A">
        <w:rPr>
          <w:rFonts w:ascii="Calibri" w:hAnsi="Calibri" w:cs="Arial"/>
        </w:rPr>
        <w:t>encouraged</w:t>
      </w:r>
      <w:r>
        <w:rPr>
          <w:rFonts w:ascii="Calibri" w:hAnsi="Calibri" w:cs="Arial"/>
        </w:rPr>
        <w:t xml:space="preserve"> if all involved agree.</w:t>
      </w:r>
    </w:p>
    <w:p w:rsidR="00B14E96" w:rsidRPr="000C1A0A" w:rsidRDefault="00B14E96" w:rsidP="00807DFE">
      <w:pPr>
        <w:pStyle w:val="ListParagraph"/>
        <w:ind w:left="990"/>
        <w:rPr>
          <w:rFonts w:ascii="Calibri" w:hAnsi="Calibri" w:cs="Arial"/>
          <w:b/>
          <w:u w:val="single"/>
        </w:rPr>
      </w:pPr>
    </w:p>
    <w:p w:rsidR="00B14E96" w:rsidRPr="00807DFE" w:rsidRDefault="00B14E96" w:rsidP="002B0296">
      <w:pPr>
        <w:pStyle w:val="ListParagraph"/>
        <w:numPr>
          <w:ilvl w:val="1"/>
          <w:numId w:val="3"/>
        </w:numPr>
        <w:ind w:left="900" w:hanging="270"/>
        <w:rPr>
          <w:rFonts w:ascii="Calibri" w:hAnsi="Calibri" w:cs="Arial"/>
          <w:b/>
          <w:u w:val="single"/>
        </w:rPr>
      </w:pPr>
      <w:r>
        <w:rPr>
          <w:rFonts w:ascii="Calibri" w:hAnsi="Calibri" w:cs="Arial"/>
        </w:rPr>
        <w:t xml:space="preserve">Refer to the </w:t>
      </w:r>
      <w:r w:rsidRPr="000C1A0A">
        <w:rPr>
          <w:rFonts w:ascii="Calibri" w:hAnsi="Calibri" w:cs="Arial"/>
          <w:u w:val="single"/>
        </w:rPr>
        <w:t>Student</w:t>
      </w:r>
      <w:r>
        <w:rPr>
          <w:rFonts w:ascii="Calibri" w:hAnsi="Calibri" w:cs="Arial"/>
          <w:u w:val="single"/>
        </w:rPr>
        <w:t>s</w:t>
      </w:r>
      <w:r>
        <w:rPr>
          <w:rFonts w:ascii="Calibri" w:hAnsi="Calibri" w:cs="Arial"/>
        </w:rPr>
        <w:t xml:space="preserve"> area of the </w:t>
      </w:r>
      <w:r w:rsidRPr="000C1A0A">
        <w:rPr>
          <w:rFonts w:ascii="Calibri" w:hAnsi="Calibri" w:cs="Arial"/>
          <w:b/>
        </w:rPr>
        <w:t>Roles and Responsibilities</w:t>
      </w:r>
      <w:r>
        <w:rPr>
          <w:rFonts w:ascii="Calibri" w:hAnsi="Calibri" w:cs="Arial"/>
        </w:rPr>
        <w:t xml:space="preserve"> section of the Faculty Handbook for more information about procedures for processing faculty advisor changes.</w:t>
      </w:r>
    </w:p>
    <w:p w:rsidR="00B14E96" w:rsidRDefault="00B14E96" w:rsidP="00807DFE">
      <w:pPr>
        <w:rPr>
          <w:rFonts w:ascii="Calibri" w:hAnsi="Calibri" w:cs="Arial"/>
          <w:b/>
          <w:u w:val="single"/>
        </w:rPr>
      </w:pPr>
    </w:p>
    <w:p w:rsidR="00B14E96" w:rsidRPr="00C232BE" w:rsidRDefault="00B14E96" w:rsidP="004A328F">
      <w:pPr>
        <w:pStyle w:val="ListParagraph"/>
        <w:numPr>
          <w:ilvl w:val="0"/>
          <w:numId w:val="28"/>
        </w:numPr>
        <w:ind w:left="720" w:hanging="450"/>
        <w:rPr>
          <w:rFonts w:ascii="Calibri" w:hAnsi="Calibri" w:cs="Arial"/>
          <w:b/>
          <w:u w:val="single"/>
        </w:rPr>
      </w:pPr>
      <w:r>
        <w:rPr>
          <w:rFonts w:ascii="Calibri" w:hAnsi="Calibri" w:cs="Arial"/>
        </w:rPr>
        <w:t xml:space="preserve">Faculty may contact Lori Smith, Student Services </w:t>
      </w:r>
      <w:r w:rsidR="001168CA">
        <w:rPr>
          <w:rFonts w:ascii="Calibri" w:hAnsi="Calibri" w:cs="Arial"/>
        </w:rPr>
        <w:t>Program Administrator</w:t>
      </w:r>
      <w:r>
        <w:rPr>
          <w:rFonts w:ascii="Calibri" w:hAnsi="Calibri" w:cs="Arial"/>
        </w:rPr>
        <w:t xml:space="preserve">, at smithl@edc.pitt.edu to discuss alternatives available to them and students in regard to unsuccessful advisor/advisee relationships, or Kim Sutton-Tyrrell, Vice Chair of Academics, at </w:t>
      </w:r>
      <w:hyperlink r:id="rId9" w:history="1">
        <w:r w:rsidRPr="00516E7F">
          <w:rPr>
            <w:rStyle w:val="Hyperlink"/>
            <w:rFonts w:ascii="Calibri" w:hAnsi="Calibri" w:cs="Arial"/>
          </w:rPr>
          <w:t>Tyrrell@edc.pitt.edu</w:t>
        </w:r>
      </w:hyperlink>
      <w:r>
        <w:rPr>
          <w:rFonts w:ascii="Calibri" w:hAnsi="Calibri" w:cs="Arial"/>
        </w:rPr>
        <w:t xml:space="preserve">  for </w:t>
      </w:r>
      <w:r w:rsidRPr="00C232BE">
        <w:rPr>
          <w:rFonts w:ascii="Calibri" w:hAnsi="Calibri" w:cs="Arial"/>
        </w:rPr>
        <w:t>input from a faculty member’s perspective.</w:t>
      </w:r>
    </w:p>
    <w:p w:rsidR="00B14E96" w:rsidRPr="00C232BE" w:rsidRDefault="00B14E96" w:rsidP="00C232BE">
      <w:pPr>
        <w:pStyle w:val="ListParagraph"/>
        <w:ind w:left="990"/>
        <w:rPr>
          <w:rFonts w:ascii="Calibri" w:hAnsi="Calibri" w:cs="Arial"/>
          <w:b/>
          <w:u w:val="single"/>
        </w:rPr>
      </w:pPr>
    </w:p>
    <w:p w:rsidR="00B14E96" w:rsidRPr="005F2D69" w:rsidRDefault="00B14E96" w:rsidP="004A328F">
      <w:pPr>
        <w:pStyle w:val="ListParagraph"/>
        <w:numPr>
          <w:ilvl w:val="0"/>
          <w:numId w:val="28"/>
        </w:numPr>
        <w:ind w:left="630"/>
        <w:rPr>
          <w:rFonts w:ascii="Calibri" w:hAnsi="Calibri" w:cs="Arial"/>
          <w:b/>
          <w:u w:val="single"/>
        </w:rPr>
      </w:pPr>
      <w:r>
        <w:rPr>
          <w:rFonts w:ascii="Calibri" w:hAnsi="Calibri" w:cs="Arial"/>
        </w:rPr>
        <w:t xml:space="preserve">Refer to the </w:t>
      </w:r>
      <w:hyperlink r:id="rId10" w:history="1">
        <w:r w:rsidRPr="003B521A">
          <w:rPr>
            <w:rStyle w:val="Hyperlink"/>
            <w:rFonts w:ascii="Calibri" w:hAnsi="Calibri" w:cs="Arial"/>
            <w:b/>
          </w:rPr>
          <w:t>Student Grievances</w:t>
        </w:r>
      </w:hyperlink>
      <w:r>
        <w:rPr>
          <w:rFonts w:ascii="Calibri" w:hAnsi="Calibri" w:cs="Arial"/>
        </w:rPr>
        <w:t xml:space="preserve"> section</w:t>
      </w:r>
      <w:r w:rsidR="005B2B8A" w:rsidRPr="005B2B8A">
        <w:rPr>
          <w:rFonts w:ascii="Calibri" w:hAnsi="Calibri" w:cs="Arial"/>
        </w:rPr>
        <w:t xml:space="preserve"> </w:t>
      </w:r>
      <w:r w:rsidR="005B2B8A">
        <w:rPr>
          <w:rFonts w:ascii="Calibri" w:hAnsi="Calibri" w:cs="Arial"/>
        </w:rPr>
        <w:t>of the online Student Handbook</w:t>
      </w:r>
      <w:r w:rsidR="003B521A">
        <w:rPr>
          <w:rFonts w:ascii="Calibri" w:hAnsi="Calibri" w:cs="Arial"/>
        </w:rPr>
        <w:t xml:space="preserve"> </w:t>
      </w:r>
      <w:r>
        <w:rPr>
          <w:rFonts w:ascii="Calibri" w:hAnsi="Calibri" w:cs="Arial"/>
        </w:rPr>
        <w:t xml:space="preserve"> </w:t>
      </w:r>
      <w:r w:rsidRPr="00C232BE">
        <w:rPr>
          <w:rFonts w:ascii="Calibri" w:hAnsi="Calibri" w:cs="Arial"/>
        </w:rPr>
        <w:t xml:space="preserve"> for more information related to grievance resolution</w:t>
      </w:r>
      <w:r>
        <w:rPr>
          <w:rFonts w:ascii="Calibri" w:hAnsi="Calibri" w:cs="Arial"/>
        </w:rPr>
        <w:t>.</w:t>
      </w:r>
    </w:p>
    <w:p w:rsidR="00B14E96" w:rsidRPr="00807DFE" w:rsidRDefault="00B14E96" w:rsidP="00763F92">
      <w:pPr>
        <w:pStyle w:val="ListParagraph"/>
        <w:ind w:left="630" w:hanging="360"/>
        <w:rPr>
          <w:rFonts w:ascii="Calibri" w:hAnsi="Calibri" w:cs="Arial"/>
        </w:rPr>
      </w:pPr>
    </w:p>
    <w:p w:rsidR="00B14E96" w:rsidRPr="003E322A" w:rsidRDefault="00B14E96" w:rsidP="00BC56BD">
      <w:pPr>
        <w:rPr>
          <w:rFonts w:ascii="Calibri" w:hAnsi="Calibri" w:cs="Arial"/>
          <w:b/>
          <w:color w:val="943634"/>
          <w:sz w:val="28"/>
          <w:szCs w:val="28"/>
          <w:u w:val="single"/>
        </w:rPr>
      </w:pPr>
      <w:r w:rsidRPr="003E322A">
        <w:rPr>
          <w:rFonts w:ascii="Calibri" w:hAnsi="Calibri" w:cs="Arial"/>
          <w:b/>
          <w:color w:val="943634"/>
          <w:sz w:val="28"/>
          <w:szCs w:val="28"/>
          <w:u w:val="single"/>
        </w:rPr>
        <w:t>Role of Student Services</w:t>
      </w:r>
      <w:r w:rsidR="00A6059B">
        <w:rPr>
          <w:rFonts w:ascii="Calibri" w:hAnsi="Calibri" w:cs="Arial"/>
          <w:b/>
          <w:color w:val="943634"/>
          <w:sz w:val="28"/>
          <w:szCs w:val="28"/>
          <w:u w:val="single"/>
        </w:rPr>
        <w:t xml:space="preserve"> Office</w:t>
      </w:r>
      <w:r w:rsidRPr="003E322A">
        <w:rPr>
          <w:rFonts w:ascii="Calibri" w:hAnsi="Calibri" w:cs="Arial"/>
          <w:b/>
          <w:color w:val="943634"/>
          <w:sz w:val="28"/>
          <w:szCs w:val="28"/>
          <w:u w:val="single"/>
        </w:rPr>
        <w:t xml:space="preserve"> staff in providing student advisement</w:t>
      </w:r>
    </w:p>
    <w:p w:rsidR="00B14E96" w:rsidRPr="001936C0" w:rsidRDefault="00B14E96" w:rsidP="001936C0">
      <w:pPr>
        <w:rPr>
          <w:rFonts w:ascii="Calibri" w:hAnsi="Calibri" w:cs="Arial"/>
          <w:u w:val="single"/>
        </w:rPr>
      </w:pPr>
    </w:p>
    <w:p w:rsidR="00B14E96" w:rsidRPr="00B03694" w:rsidRDefault="00B14E96" w:rsidP="004A328F">
      <w:pPr>
        <w:pStyle w:val="ListParagraph"/>
        <w:numPr>
          <w:ilvl w:val="0"/>
          <w:numId w:val="8"/>
        </w:numPr>
        <w:ind w:left="270" w:hanging="270"/>
        <w:rPr>
          <w:rFonts w:ascii="Calibri" w:hAnsi="Calibri" w:cs="Arial"/>
          <w:color w:val="4F6228"/>
          <w:sz w:val="28"/>
          <w:szCs w:val="28"/>
          <w:u w:val="single"/>
        </w:rPr>
      </w:pPr>
      <w:r w:rsidRPr="00B03694">
        <w:rPr>
          <w:rFonts w:ascii="Calibri" w:hAnsi="Calibri" w:cs="Arial"/>
          <w:color w:val="4F6228"/>
        </w:rPr>
        <w:t xml:space="preserve">Student Services staff members </w:t>
      </w:r>
      <w:r w:rsidRPr="00B03694">
        <w:rPr>
          <w:rFonts w:ascii="Calibri" w:hAnsi="Calibri" w:cs="Arial"/>
          <w:color w:val="4F6228"/>
          <w:u w:val="single"/>
        </w:rPr>
        <w:t>cannot</w:t>
      </w:r>
      <w:r w:rsidR="00A520DB" w:rsidRPr="00B03694">
        <w:rPr>
          <w:rFonts w:ascii="Calibri" w:hAnsi="Calibri" w:cs="Arial"/>
          <w:color w:val="4F6228"/>
          <w:u w:val="single"/>
        </w:rPr>
        <w:t>:</w:t>
      </w:r>
    </w:p>
    <w:p w:rsidR="00B14E96" w:rsidRDefault="00B14E96" w:rsidP="001936C0">
      <w:pPr>
        <w:rPr>
          <w:rFonts w:ascii="Calibri" w:hAnsi="Calibri" w:cs="Arial"/>
          <w:sz w:val="28"/>
          <w:szCs w:val="28"/>
          <w:u w:val="single"/>
        </w:rPr>
      </w:pPr>
    </w:p>
    <w:p w:rsidR="005B2B8A" w:rsidRPr="005B2B8A" w:rsidRDefault="00B14E96" w:rsidP="004A328F">
      <w:pPr>
        <w:pStyle w:val="ListParagraph"/>
        <w:numPr>
          <w:ilvl w:val="0"/>
          <w:numId w:val="29"/>
        </w:numPr>
        <w:ind w:left="1354" w:hanging="1080"/>
        <w:rPr>
          <w:rFonts w:ascii="Calibri" w:hAnsi="Calibri" w:cs="Arial"/>
          <w:sz w:val="28"/>
          <w:szCs w:val="28"/>
          <w:u w:val="single"/>
        </w:rPr>
      </w:pPr>
      <w:r>
        <w:rPr>
          <w:rFonts w:ascii="Calibri" w:hAnsi="Calibri" w:cs="Arial"/>
        </w:rPr>
        <w:t xml:space="preserve">Recommend courses for enrollment </w:t>
      </w:r>
    </w:p>
    <w:p w:rsidR="00B14E96" w:rsidRPr="001936C0" w:rsidRDefault="00B14E96" w:rsidP="005B2B8A">
      <w:pPr>
        <w:pStyle w:val="ListParagraph"/>
        <w:ind w:left="1354"/>
        <w:rPr>
          <w:rFonts w:ascii="Calibri" w:hAnsi="Calibri" w:cs="Arial"/>
          <w:sz w:val="28"/>
          <w:szCs w:val="28"/>
          <w:u w:val="single"/>
        </w:rPr>
      </w:pPr>
      <w:r>
        <w:rPr>
          <w:rFonts w:ascii="Calibri" w:hAnsi="Calibri" w:cs="Arial"/>
        </w:rPr>
        <w:t xml:space="preserve"> </w:t>
      </w:r>
    </w:p>
    <w:p w:rsidR="005B2B8A" w:rsidRDefault="00B14E96" w:rsidP="001168CA">
      <w:pPr>
        <w:pStyle w:val="ListParagraph"/>
        <w:numPr>
          <w:ilvl w:val="0"/>
          <w:numId w:val="30"/>
        </w:numPr>
        <w:ind w:left="720" w:hanging="450"/>
        <w:rPr>
          <w:rFonts w:ascii="Calibri" w:hAnsi="Calibri" w:cs="Arial"/>
          <w:sz w:val="28"/>
          <w:szCs w:val="28"/>
        </w:rPr>
      </w:pPr>
      <w:r>
        <w:rPr>
          <w:rFonts w:ascii="Calibri" w:hAnsi="Calibri" w:cs="Arial"/>
        </w:rPr>
        <w:t>Authorize</w:t>
      </w:r>
      <w:r w:rsidRPr="00145AE7">
        <w:rPr>
          <w:rFonts w:ascii="Calibri" w:hAnsi="Calibri" w:cs="Arial"/>
        </w:rPr>
        <w:t xml:space="preserve"> course exemptions or credit transfers</w:t>
      </w:r>
      <w:r>
        <w:rPr>
          <w:rFonts w:ascii="Calibri" w:hAnsi="Calibri" w:cs="Arial"/>
        </w:rPr>
        <w:t xml:space="preserve"> based upon student academic background or experience</w:t>
      </w:r>
    </w:p>
    <w:p w:rsidR="001168CA" w:rsidRPr="001168CA" w:rsidRDefault="001168CA" w:rsidP="001168CA">
      <w:pPr>
        <w:pStyle w:val="ListParagraph"/>
        <w:rPr>
          <w:rFonts w:ascii="Calibri" w:hAnsi="Calibri" w:cs="Arial"/>
          <w:sz w:val="28"/>
          <w:szCs w:val="28"/>
        </w:rPr>
      </w:pPr>
    </w:p>
    <w:p w:rsidR="005B2B8A" w:rsidRPr="005B2B8A" w:rsidRDefault="00A6059B" w:rsidP="004A328F">
      <w:pPr>
        <w:pStyle w:val="ListParagraph"/>
        <w:numPr>
          <w:ilvl w:val="0"/>
          <w:numId w:val="30"/>
        </w:numPr>
        <w:ind w:left="720" w:hanging="450"/>
        <w:rPr>
          <w:rFonts w:ascii="Calibri" w:hAnsi="Calibri" w:cs="Arial"/>
          <w:sz w:val="28"/>
          <w:szCs w:val="28"/>
        </w:rPr>
      </w:pPr>
      <w:r>
        <w:rPr>
          <w:rFonts w:ascii="Calibri" w:hAnsi="Calibri" w:cs="Arial"/>
        </w:rPr>
        <w:t xml:space="preserve">Complete </w:t>
      </w:r>
      <w:r w:rsidR="005B2B8A">
        <w:rPr>
          <w:rFonts w:ascii="Calibri" w:hAnsi="Calibri" w:cs="Arial"/>
        </w:rPr>
        <w:t xml:space="preserve"> Report on Requirement forms as a record of student milestone exam passage</w:t>
      </w:r>
      <w:r w:rsidR="007A28A8">
        <w:rPr>
          <w:rFonts w:ascii="Calibri" w:hAnsi="Calibri" w:cs="Arial"/>
        </w:rPr>
        <w:t xml:space="preserve"> (faculty should assume this responsibility)</w:t>
      </w:r>
    </w:p>
    <w:p w:rsidR="00B14E96" w:rsidRDefault="00B14E96" w:rsidP="00145AE7">
      <w:pPr>
        <w:rPr>
          <w:rFonts w:ascii="Calibri" w:hAnsi="Calibri" w:cs="Arial"/>
          <w:sz w:val="28"/>
          <w:szCs w:val="28"/>
        </w:rPr>
      </w:pPr>
    </w:p>
    <w:p w:rsidR="00B14E96" w:rsidRPr="00B03694" w:rsidRDefault="00B14E96" w:rsidP="004A328F">
      <w:pPr>
        <w:pStyle w:val="ListParagraph"/>
        <w:numPr>
          <w:ilvl w:val="0"/>
          <w:numId w:val="9"/>
        </w:numPr>
        <w:ind w:left="270" w:hanging="270"/>
        <w:rPr>
          <w:rFonts w:ascii="Calibri" w:hAnsi="Calibri" w:cs="Arial"/>
          <w:color w:val="4F6228"/>
          <w:sz w:val="28"/>
          <w:szCs w:val="28"/>
        </w:rPr>
      </w:pPr>
      <w:r w:rsidRPr="00B03694">
        <w:rPr>
          <w:rFonts w:ascii="Calibri" w:hAnsi="Calibri" w:cs="Arial"/>
          <w:color w:val="4F6228"/>
        </w:rPr>
        <w:t xml:space="preserve">Student Services staff </w:t>
      </w:r>
      <w:r w:rsidRPr="00B03694">
        <w:rPr>
          <w:rFonts w:ascii="Calibri" w:hAnsi="Calibri" w:cs="Arial"/>
          <w:color w:val="4F6228"/>
          <w:u w:val="single"/>
        </w:rPr>
        <w:t>can</w:t>
      </w:r>
      <w:r w:rsidR="00A520DB" w:rsidRPr="00B03694">
        <w:rPr>
          <w:rFonts w:ascii="Calibri" w:hAnsi="Calibri" w:cs="Arial"/>
          <w:color w:val="4F6228"/>
        </w:rPr>
        <w:t>:</w:t>
      </w:r>
    </w:p>
    <w:p w:rsidR="00B14E96" w:rsidRDefault="00B14E96" w:rsidP="00145AE7">
      <w:pPr>
        <w:rPr>
          <w:rFonts w:ascii="Calibri" w:hAnsi="Calibri" w:cs="Arial"/>
          <w:sz w:val="28"/>
          <w:szCs w:val="28"/>
        </w:rPr>
      </w:pPr>
    </w:p>
    <w:p w:rsidR="00B14E96" w:rsidRPr="0021522F" w:rsidRDefault="00A520DB" w:rsidP="004A328F">
      <w:pPr>
        <w:pStyle w:val="ListParagraph"/>
        <w:numPr>
          <w:ilvl w:val="0"/>
          <w:numId w:val="10"/>
        </w:numPr>
        <w:ind w:left="630"/>
        <w:rPr>
          <w:rFonts w:ascii="Calibri" w:hAnsi="Calibri" w:cs="Arial"/>
          <w:sz w:val="28"/>
          <w:szCs w:val="28"/>
        </w:rPr>
      </w:pPr>
      <w:r>
        <w:rPr>
          <w:rFonts w:ascii="Calibri" w:hAnsi="Calibri" w:cs="Arial"/>
        </w:rPr>
        <w:t>Generate</w:t>
      </w:r>
      <w:r w:rsidR="00B14E96" w:rsidRPr="003C5B81">
        <w:rPr>
          <w:rFonts w:ascii="Calibri" w:hAnsi="Calibri" w:cs="Arial"/>
        </w:rPr>
        <w:t xml:space="preserve"> and </w:t>
      </w:r>
      <w:r>
        <w:rPr>
          <w:rFonts w:ascii="Calibri" w:hAnsi="Calibri" w:cs="Arial"/>
        </w:rPr>
        <w:t>forward</w:t>
      </w:r>
      <w:r w:rsidR="00B14E96" w:rsidRPr="003C5B81">
        <w:rPr>
          <w:rFonts w:ascii="Calibri" w:hAnsi="Calibri" w:cs="Arial"/>
        </w:rPr>
        <w:t xml:space="preserve"> course enrollment permission numbers for students </w:t>
      </w:r>
      <w:r w:rsidR="0021522F">
        <w:rPr>
          <w:rFonts w:ascii="Calibri" w:hAnsi="Calibri" w:cs="Arial"/>
        </w:rPr>
        <w:t>who wish</w:t>
      </w:r>
      <w:r w:rsidR="00B14E96" w:rsidRPr="003C5B81">
        <w:rPr>
          <w:rFonts w:ascii="Calibri" w:hAnsi="Calibri" w:cs="Arial"/>
        </w:rPr>
        <w:t xml:space="preserve"> to self enroll </w:t>
      </w:r>
      <w:r w:rsidR="00B14E96">
        <w:rPr>
          <w:rFonts w:ascii="Calibri" w:hAnsi="Calibri" w:cs="Arial"/>
        </w:rPr>
        <w:t xml:space="preserve">and need them (refer to the </w:t>
      </w:r>
      <w:r w:rsidR="00B14E96" w:rsidRPr="003C5B81">
        <w:rPr>
          <w:rFonts w:ascii="Calibri" w:hAnsi="Calibri" w:cs="Arial"/>
          <w:b/>
        </w:rPr>
        <w:t>Course Processes and Policies</w:t>
      </w:r>
      <w:r w:rsidR="00B14E96">
        <w:rPr>
          <w:rFonts w:ascii="Calibri" w:hAnsi="Calibri" w:cs="Arial"/>
        </w:rPr>
        <w:t xml:space="preserve"> section of the Faculty Handbook)</w:t>
      </w:r>
    </w:p>
    <w:p w:rsidR="0021522F" w:rsidRPr="003C5B81" w:rsidRDefault="0021522F" w:rsidP="0021522F">
      <w:pPr>
        <w:pStyle w:val="ListParagraph"/>
        <w:ind w:left="630"/>
        <w:rPr>
          <w:rFonts w:ascii="Calibri" w:hAnsi="Calibri" w:cs="Arial"/>
          <w:sz w:val="28"/>
          <w:szCs w:val="28"/>
        </w:rPr>
      </w:pPr>
    </w:p>
    <w:p w:rsidR="00B14E96" w:rsidRPr="0021522F" w:rsidRDefault="00A520DB" w:rsidP="004A328F">
      <w:pPr>
        <w:pStyle w:val="ListParagraph"/>
        <w:numPr>
          <w:ilvl w:val="0"/>
          <w:numId w:val="10"/>
        </w:numPr>
        <w:ind w:left="630"/>
        <w:rPr>
          <w:rFonts w:ascii="Calibri" w:hAnsi="Calibri" w:cs="Arial"/>
          <w:sz w:val="28"/>
          <w:szCs w:val="28"/>
        </w:rPr>
      </w:pPr>
      <w:r>
        <w:rPr>
          <w:rFonts w:ascii="Calibri" w:hAnsi="Calibri" w:cs="Arial"/>
        </w:rPr>
        <w:t>Confirm</w:t>
      </w:r>
      <w:r w:rsidR="0021522F">
        <w:rPr>
          <w:rFonts w:ascii="Calibri" w:hAnsi="Calibri" w:cs="Arial"/>
        </w:rPr>
        <w:t xml:space="preserve"> (in collaboration with faculty academic advisors)</w:t>
      </w:r>
      <w:r w:rsidR="00B14E96" w:rsidRPr="003C5B81">
        <w:rPr>
          <w:rFonts w:ascii="Calibri" w:hAnsi="Calibri" w:cs="Arial"/>
        </w:rPr>
        <w:t xml:space="preserve"> that students are prepared to graduate</w:t>
      </w:r>
    </w:p>
    <w:p w:rsidR="0021522F" w:rsidRPr="003C5B81" w:rsidRDefault="0021522F" w:rsidP="0021522F">
      <w:pPr>
        <w:pStyle w:val="ListParagraph"/>
        <w:ind w:left="0"/>
        <w:rPr>
          <w:rFonts w:ascii="Calibri" w:hAnsi="Calibri" w:cs="Arial"/>
          <w:sz w:val="28"/>
          <w:szCs w:val="28"/>
        </w:rPr>
      </w:pPr>
    </w:p>
    <w:p w:rsidR="00B14E96" w:rsidRPr="005F1525" w:rsidRDefault="00A520DB" w:rsidP="004A328F">
      <w:pPr>
        <w:pStyle w:val="ListParagraph"/>
        <w:numPr>
          <w:ilvl w:val="0"/>
          <w:numId w:val="10"/>
        </w:numPr>
        <w:ind w:left="630"/>
        <w:rPr>
          <w:rFonts w:ascii="Calibri" w:hAnsi="Calibri" w:cs="Arial"/>
          <w:sz w:val="28"/>
          <w:szCs w:val="28"/>
        </w:rPr>
      </w:pPr>
      <w:r>
        <w:rPr>
          <w:rFonts w:ascii="Calibri" w:hAnsi="Calibri" w:cs="Arial"/>
        </w:rPr>
        <w:t>Address</w:t>
      </w:r>
      <w:r w:rsidR="00B14E96">
        <w:rPr>
          <w:rFonts w:ascii="Calibri" w:hAnsi="Calibri" w:cs="Arial"/>
        </w:rPr>
        <w:t xml:space="preserve"> student grievances and concerns, when appropriate</w:t>
      </w:r>
    </w:p>
    <w:p w:rsidR="005F1525" w:rsidRDefault="005F1525" w:rsidP="005F1525">
      <w:pPr>
        <w:pStyle w:val="ListParagraph"/>
        <w:rPr>
          <w:rFonts w:ascii="Calibri" w:hAnsi="Calibri" w:cs="Arial"/>
          <w:sz w:val="28"/>
          <w:szCs w:val="28"/>
        </w:rPr>
      </w:pPr>
    </w:p>
    <w:p w:rsidR="005F1525" w:rsidRPr="00484922" w:rsidRDefault="005F1525" w:rsidP="005F1525">
      <w:pPr>
        <w:pStyle w:val="ListParagraph"/>
        <w:rPr>
          <w:rFonts w:ascii="Calibri" w:hAnsi="Calibri" w:cs="Arial"/>
          <w:sz w:val="28"/>
          <w:szCs w:val="28"/>
        </w:rPr>
      </w:pPr>
    </w:p>
    <w:p w:rsidR="00B14E96" w:rsidRDefault="00B14E96" w:rsidP="00E34969">
      <w:pPr>
        <w:ind w:left="630" w:hanging="360"/>
        <w:rPr>
          <w:rFonts w:ascii="Calibri" w:hAnsi="Calibri" w:cs="Arial"/>
          <w:b/>
          <w:u w:val="single"/>
        </w:rPr>
      </w:pPr>
    </w:p>
    <w:p w:rsidR="00B14E96" w:rsidRPr="003E322A" w:rsidRDefault="00B14E96" w:rsidP="00BC56BD">
      <w:pPr>
        <w:rPr>
          <w:rFonts w:ascii="Calibri" w:hAnsi="Calibri" w:cs="Arial"/>
          <w:b/>
          <w:color w:val="943634"/>
          <w:sz w:val="28"/>
          <w:szCs w:val="28"/>
        </w:rPr>
      </w:pPr>
      <w:r w:rsidRPr="003E322A">
        <w:rPr>
          <w:rFonts w:ascii="Calibri" w:hAnsi="Calibri" w:cs="Arial"/>
          <w:b/>
          <w:color w:val="943634"/>
          <w:sz w:val="28"/>
          <w:szCs w:val="28"/>
          <w:u w:val="single"/>
        </w:rPr>
        <w:t>Requirements for becoming an academic advisor</w:t>
      </w:r>
      <w:r w:rsidRPr="003E322A">
        <w:rPr>
          <w:rFonts w:ascii="Calibri" w:hAnsi="Calibri" w:cs="Arial"/>
          <w:b/>
          <w:color w:val="943634"/>
          <w:sz w:val="28"/>
          <w:szCs w:val="28"/>
        </w:rPr>
        <w:t xml:space="preserve"> </w:t>
      </w:r>
    </w:p>
    <w:p w:rsidR="0021522F" w:rsidRDefault="0021522F" w:rsidP="00BC56BD">
      <w:pPr>
        <w:rPr>
          <w:rFonts w:ascii="Calibri" w:hAnsi="Calibri" w:cs="Arial"/>
          <w:sz w:val="28"/>
          <w:szCs w:val="28"/>
        </w:rPr>
      </w:pPr>
    </w:p>
    <w:p w:rsidR="0021522F" w:rsidRPr="00BC56BD" w:rsidRDefault="0021522F" w:rsidP="004A328F">
      <w:pPr>
        <w:numPr>
          <w:ilvl w:val="0"/>
          <w:numId w:val="9"/>
        </w:numPr>
        <w:ind w:left="270" w:hanging="270"/>
        <w:rPr>
          <w:rFonts w:ascii="Calibri" w:hAnsi="Calibri" w:cs="Arial"/>
          <w:b/>
          <w:sz w:val="28"/>
          <w:szCs w:val="28"/>
          <w:u w:val="single"/>
        </w:rPr>
      </w:pPr>
      <w:r>
        <w:rPr>
          <w:rFonts w:ascii="Calibri" w:hAnsi="Calibri" w:cs="Arial"/>
        </w:rPr>
        <w:t xml:space="preserve">Refer to </w:t>
      </w:r>
      <w:r w:rsidRPr="0021522F">
        <w:rPr>
          <w:rFonts w:ascii="Calibri" w:hAnsi="Calibri" w:cs="Arial"/>
          <w:b/>
        </w:rPr>
        <w:t>New Faculty Information</w:t>
      </w:r>
      <w:r>
        <w:rPr>
          <w:rFonts w:ascii="Calibri" w:hAnsi="Calibri" w:cs="Arial"/>
        </w:rPr>
        <w:t xml:space="preserve"> and </w:t>
      </w:r>
      <w:r w:rsidRPr="0021522F">
        <w:rPr>
          <w:rFonts w:ascii="Calibri" w:hAnsi="Calibri" w:cs="Arial"/>
          <w:b/>
        </w:rPr>
        <w:t>Roles and Responsibilities</w:t>
      </w:r>
      <w:r>
        <w:rPr>
          <w:rFonts w:ascii="Calibri" w:hAnsi="Calibri" w:cs="Arial"/>
        </w:rPr>
        <w:t xml:space="preserve"> </w:t>
      </w:r>
      <w:r w:rsidR="002421E2">
        <w:rPr>
          <w:rFonts w:ascii="Calibri" w:hAnsi="Calibri" w:cs="Arial"/>
        </w:rPr>
        <w:t>Faculty Handbook sections</w:t>
      </w:r>
    </w:p>
    <w:p w:rsidR="00B14E96" w:rsidRDefault="00B14E96" w:rsidP="0068482B">
      <w:pPr>
        <w:rPr>
          <w:rFonts w:ascii="Calibri" w:hAnsi="Calibri" w:cs="Arial"/>
          <w:b/>
          <w:sz w:val="28"/>
          <w:szCs w:val="28"/>
          <w:u w:val="single"/>
        </w:rPr>
      </w:pPr>
    </w:p>
    <w:p w:rsidR="00B14E96" w:rsidRPr="003E322A" w:rsidRDefault="00B14E96" w:rsidP="00BC56BD">
      <w:pPr>
        <w:rPr>
          <w:rFonts w:ascii="Calibri" w:hAnsi="Calibri" w:cs="Arial"/>
          <w:b/>
          <w:color w:val="943634"/>
          <w:sz w:val="28"/>
          <w:szCs w:val="28"/>
          <w:u w:val="single"/>
        </w:rPr>
      </w:pPr>
      <w:r w:rsidRPr="003E322A">
        <w:rPr>
          <w:rFonts w:ascii="Calibri" w:hAnsi="Calibri" w:cs="Arial"/>
          <w:b/>
          <w:color w:val="943634"/>
          <w:sz w:val="28"/>
          <w:szCs w:val="28"/>
          <w:u w:val="single"/>
        </w:rPr>
        <w:t>Advisement involving courses, scheduling and graduation</w:t>
      </w:r>
    </w:p>
    <w:p w:rsidR="00B14E96" w:rsidRDefault="00B14E96" w:rsidP="00BC56BD">
      <w:pPr>
        <w:rPr>
          <w:rFonts w:ascii="Calibri" w:hAnsi="Calibri" w:cs="Arial"/>
          <w:sz w:val="28"/>
          <w:szCs w:val="28"/>
        </w:rPr>
      </w:pPr>
    </w:p>
    <w:p w:rsidR="00B14E96" w:rsidRPr="005F1525" w:rsidRDefault="00DC4D93" w:rsidP="004A328F">
      <w:pPr>
        <w:pStyle w:val="ListParagraph"/>
        <w:numPr>
          <w:ilvl w:val="0"/>
          <w:numId w:val="6"/>
        </w:numPr>
        <w:ind w:left="270" w:hanging="270"/>
        <w:rPr>
          <w:rFonts w:ascii="Calibri" w:hAnsi="Calibri" w:cs="Arial"/>
        </w:rPr>
      </w:pPr>
      <w:hyperlink r:id="rId11" w:history="1">
        <w:r w:rsidR="00B14E96" w:rsidRPr="005F1525">
          <w:rPr>
            <w:rStyle w:val="Hyperlink"/>
            <w:rFonts w:ascii="Calibri" w:hAnsi="Calibri" w:cs="Arial"/>
          </w:rPr>
          <w:t>GSPH course descriptions</w:t>
        </w:r>
      </w:hyperlink>
    </w:p>
    <w:p w:rsidR="00B14E96" w:rsidRPr="005F1525" w:rsidRDefault="00B14E96" w:rsidP="00BC56BD">
      <w:pPr>
        <w:pStyle w:val="ListParagraph"/>
        <w:ind w:left="270" w:hanging="270"/>
        <w:rPr>
          <w:rFonts w:ascii="Calibri" w:hAnsi="Calibri" w:cs="Arial"/>
        </w:rPr>
      </w:pPr>
    </w:p>
    <w:p w:rsidR="00B14E96" w:rsidRPr="005F1525" w:rsidRDefault="00DC4D93" w:rsidP="004A328F">
      <w:pPr>
        <w:pStyle w:val="ListParagraph"/>
        <w:numPr>
          <w:ilvl w:val="0"/>
          <w:numId w:val="7"/>
        </w:numPr>
        <w:ind w:left="270" w:hanging="270"/>
        <w:rPr>
          <w:rFonts w:ascii="Calibri" w:hAnsi="Calibri" w:cs="Arial"/>
        </w:rPr>
      </w:pPr>
      <w:hyperlink r:id="rId12" w:history="1">
        <w:r w:rsidR="00B14E96" w:rsidRPr="005F1525">
          <w:rPr>
            <w:rStyle w:val="Hyperlink"/>
            <w:rFonts w:ascii="Calibri" w:hAnsi="Calibri" w:cs="Arial"/>
          </w:rPr>
          <w:t>GSPH schedule information</w:t>
        </w:r>
      </w:hyperlink>
    </w:p>
    <w:p w:rsidR="00B14E96" w:rsidRPr="005F1525" w:rsidRDefault="00B14E96" w:rsidP="00BC56BD">
      <w:pPr>
        <w:ind w:left="270" w:hanging="270"/>
        <w:rPr>
          <w:rFonts w:ascii="Calibri" w:hAnsi="Calibri" w:cs="Arial"/>
        </w:rPr>
      </w:pPr>
    </w:p>
    <w:p w:rsidR="00B14E96" w:rsidRPr="008925AA" w:rsidRDefault="00DC4D93" w:rsidP="004A328F">
      <w:pPr>
        <w:pStyle w:val="ListParagraph"/>
        <w:numPr>
          <w:ilvl w:val="0"/>
          <w:numId w:val="7"/>
        </w:numPr>
        <w:ind w:left="270" w:hanging="270"/>
        <w:rPr>
          <w:rFonts w:ascii="Calibri" w:hAnsi="Calibri" w:cs="Arial"/>
        </w:rPr>
      </w:pPr>
      <w:hyperlink r:id="rId13" w:history="1">
        <w:r w:rsidR="00B14E96" w:rsidRPr="005F1525">
          <w:rPr>
            <w:rStyle w:val="Hyperlink"/>
            <w:rFonts w:ascii="Calibri" w:hAnsi="Calibri" w:cs="Arial"/>
          </w:rPr>
          <w:t>Epidemiology required course guide and suggested course sequences</w:t>
        </w:r>
      </w:hyperlink>
      <w:r w:rsidR="008200D0">
        <w:rPr>
          <w:rFonts w:ascii="Calibri" w:hAnsi="Calibri" w:cs="Arial"/>
        </w:rPr>
        <w:t xml:space="preserve"> </w:t>
      </w:r>
    </w:p>
    <w:p w:rsidR="00B14E96" w:rsidRDefault="0021522F" w:rsidP="00BC56BD">
      <w:pPr>
        <w:pStyle w:val="ListParagraph"/>
        <w:ind w:left="270" w:hanging="270"/>
        <w:rPr>
          <w:rFonts w:ascii="Calibri" w:hAnsi="Calibri" w:cs="Arial"/>
        </w:rPr>
      </w:pPr>
      <w:r>
        <w:rPr>
          <w:rFonts w:ascii="Calibri" w:hAnsi="Calibri" w:cs="Arial"/>
        </w:rPr>
        <w:t xml:space="preserve">     </w:t>
      </w:r>
      <w:r w:rsidR="00B14E96">
        <w:rPr>
          <w:rFonts w:ascii="Calibri" w:hAnsi="Calibri" w:cs="Arial"/>
        </w:rPr>
        <w:t>(</w:t>
      </w:r>
      <w:r w:rsidR="00B14E96" w:rsidRPr="001168CA">
        <w:rPr>
          <w:rFonts w:ascii="Calibri" w:hAnsi="Calibri" w:cs="Arial"/>
          <w:b/>
        </w:rPr>
        <w:t>Curriculum</w:t>
      </w:r>
      <w:r w:rsidR="00B14E96">
        <w:rPr>
          <w:rFonts w:ascii="Calibri" w:hAnsi="Calibri" w:cs="Arial"/>
        </w:rPr>
        <w:t xml:space="preserve"> section in Student Handbook)</w:t>
      </w:r>
    </w:p>
    <w:p w:rsidR="00B14E96" w:rsidRDefault="00B14E96" w:rsidP="00BC56BD">
      <w:pPr>
        <w:pStyle w:val="ListParagraph"/>
        <w:ind w:left="270" w:hanging="270"/>
        <w:rPr>
          <w:rFonts w:ascii="Calibri" w:hAnsi="Calibri" w:cs="Arial"/>
        </w:rPr>
      </w:pPr>
    </w:p>
    <w:p w:rsidR="00B14E96" w:rsidRDefault="00DC4D93" w:rsidP="004A328F">
      <w:pPr>
        <w:pStyle w:val="ListParagraph"/>
        <w:numPr>
          <w:ilvl w:val="0"/>
          <w:numId w:val="7"/>
        </w:numPr>
        <w:ind w:left="270" w:hanging="270"/>
        <w:rPr>
          <w:rFonts w:ascii="Calibri" w:hAnsi="Calibri" w:cs="Arial"/>
        </w:rPr>
      </w:pPr>
      <w:hyperlink r:id="rId14" w:history="1">
        <w:r w:rsidR="00B14E96" w:rsidRPr="005F1525">
          <w:rPr>
            <w:rStyle w:val="Hyperlink"/>
            <w:rFonts w:ascii="Calibri" w:hAnsi="Calibri" w:cs="Arial"/>
          </w:rPr>
          <w:t>Graduation checklists by degree program and matriculation year</w:t>
        </w:r>
      </w:hyperlink>
    </w:p>
    <w:p w:rsidR="00B14E96" w:rsidRDefault="00B14E96" w:rsidP="00E34969">
      <w:pPr>
        <w:pStyle w:val="ListParagraph"/>
        <w:ind w:left="270"/>
      </w:pPr>
    </w:p>
    <w:p w:rsidR="00B14E96" w:rsidRPr="005F1525" w:rsidRDefault="00DC4D93" w:rsidP="004A328F">
      <w:pPr>
        <w:pStyle w:val="ListParagraph"/>
        <w:numPr>
          <w:ilvl w:val="0"/>
          <w:numId w:val="7"/>
        </w:numPr>
        <w:ind w:left="270" w:hanging="270"/>
        <w:rPr>
          <w:rFonts w:ascii="Calibri" w:hAnsi="Calibri"/>
        </w:rPr>
      </w:pPr>
      <w:hyperlink r:id="rId15" w:history="1">
        <w:r w:rsidR="00B14E96" w:rsidRPr="005F1525">
          <w:rPr>
            <w:rStyle w:val="Hyperlink"/>
            <w:rFonts w:ascii="Calibri" w:hAnsi="Calibri"/>
          </w:rPr>
          <w:t xml:space="preserve">GSPH graduation </w:t>
        </w:r>
        <w:r w:rsidR="008200D0" w:rsidRPr="005F1525">
          <w:rPr>
            <w:rStyle w:val="Hyperlink"/>
            <w:rFonts w:ascii="Calibri" w:hAnsi="Calibri"/>
          </w:rPr>
          <w:t>requirement information</w:t>
        </w:r>
      </w:hyperlink>
      <w:r w:rsidR="008200D0" w:rsidRPr="005F1525">
        <w:rPr>
          <w:rFonts w:ascii="Calibri" w:hAnsi="Calibri"/>
        </w:rPr>
        <w:t xml:space="preserve"> </w:t>
      </w:r>
    </w:p>
    <w:p w:rsidR="00B14E96" w:rsidRPr="00BB3863" w:rsidRDefault="00B14E96" w:rsidP="00A54B67">
      <w:pPr>
        <w:pStyle w:val="ListParagraph"/>
        <w:ind w:left="270"/>
        <w:rPr>
          <w:rFonts w:ascii="Calibri" w:hAnsi="Calibri"/>
        </w:rPr>
      </w:pPr>
      <w:r>
        <w:rPr>
          <w:rFonts w:ascii="Calibri" w:hAnsi="Calibri"/>
        </w:rPr>
        <w:t xml:space="preserve">More information is available in the </w:t>
      </w:r>
      <w:r w:rsidRPr="001168CA">
        <w:rPr>
          <w:rFonts w:ascii="Calibri" w:hAnsi="Calibri"/>
          <w:b/>
        </w:rPr>
        <w:t>Graduation</w:t>
      </w:r>
      <w:r>
        <w:rPr>
          <w:rFonts w:ascii="Calibri" w:hAnsi="Calibri"/>
        </w:rPr>
        <w:t xml:space="preserve"> section of the Faculty Handbook.</w:t>
      </w:r>
    </w:p>
    <w:p w:rsidR="00B14E96" w:rsidRDefault="00B14E96" w:rsidP="00E34969">
      <w:pPr>
        <w:pStyle w:val="ListParagraph"/>
        <w:ind w:left="270"/>
        <w:rPr>
          <w:rFonts w:ascii="Calibri" w:hAnsi="Calibri" w:cs="Arial"/>
        </w:rPr>
      </w:pPr>
    </w:p>
    <w:p w:rsidR="00B14E96" w:rsidRPr="00F34290" w:rsidRDefault="00DC4D93" w:rsidP="00BC56BD">
      <w:pPr>
        <w:rPr>
          <w:rFonts w:ascii="Calibri" w:hAnsi="Calibri" w:cs="Arial"/>
          <w:b/>
          <w:color w:val="943634"/>
          <w:u w:val="single"/>
        </w:rPr>
      </w:pPr>
      <w:hyperlink r:id="rId16" w:anchor="JointMD" w:history="1">
        <w:r w:rsidR="00B14E96" w:rsidRPr="00F34290">
          <w:rPr>
            <w:rStyle w:val="Hyperlink"/>
            <w:rFonts w:ascii="Calibri" w:hAnsi="Calibri" w:cs="Arial"/>
            <w:b/>
            <w:color w:val="943634"/>
            <w:sz w:val="28"/>
            <w:szCs w:val="28"/>
          </w:rPr>
          <w:t>Mentoring MD/PhD program students</w:t>
        </w:r>
      </w:hyperlink>
      <w:r w:rsidR="008200D0" w:rsidRPr="00F34290">
        <w:rPr>
          <w:rFonts w:ascii="Calibri" w:hAnsi="Calibri" w:cs="Arial"/>
          <w:b/>
          <w:color w:val="943634"/>
          <w:u w:val="single"/>
        </w:rPr>
        <w:t xml:space="preserve"> </w:t>
      </w:r>
    </w:p>
    <w:p w:rsidR="00B14E96" w:rsidRPr="00E877C3" w:rsidRDefault="00B14E96" w:rsidP="00BC56BD">
      <w:pPr>
        <w:rPr>
          <w:rFonts w:ascii="Calibri" w:hAnsi="Calibri" w:cs="Arial"/>
        </w:rPr>
      </w:pPr>
      <w:r>
        <w:t xml:space="preserve">  </w:t>
      </w:r>
      <w:r w:rsidRPr="00E877C3">
        <w:rPr>
          <w:rFonts w:ascii="Calibri" w:hAnsi="Calibri"/>
        </w:rPr>
        <w:t>Information concerning this program and its requirements is available here.</w:t>
      </w:r>
    </w:p>
    <w:p w:rsidR="00B14E96" w:rsidRDefault="00B14E96" w:rsidP="00C37552">
      <w:pPr>
        <w:rPr>
          <w:rFonts w:ascii="Calibri" w:hAnsi="Calibri" w:cs="Arial"/>
          <w:b/>
          <w:sz w:val="28"/>
          <w:szCs w:val="28"/>
          <w:u w:val="single"/>
        </w:rPr>
      </w:pPr>
    </w:p>
    <w:p w:rsidR="00B14E96" w:rsidRPr="00F34290" w:rsidRDefault="00DC4D93" w:rsidP="00BC56BD">
      <w:pPr>
        <w:rPr>
          <w:rFonts w:ascii="Calibri" w:hAnsi="Calibri" w:cs="Arial"/>
          <w:b/>
          <w:color w:val="943634"/>
          <w:sz w:val="28"/>
          <w:szCs w:val="28"/>
          <w:u w:val="single"/>
        </w:rPr>
      </w:pPr>
      <w:hyperlink r:id="rId17" w:history="1">
        <w:r w:rsidR="00B14E96" w:rsidRPr="00F34290">
          <w:rPr>
            <w:rStyle w:val="Hyperlink"/>
            <w:rFonts w:ascii="Calibri" w:hAnsi="Calibri" w:cs="Arial"/>
            <w:b/>
            <w:color w:val="943634"/>
            <w:sz w:val="28"/>
            <w:szCs w:val="28"/>
          </w:rPr>
          <w:t>Career counseling and related resources</w:t>
        </w:r>
        <w:r w:rsidR="00B14E96" w:rsidRPr="00F34290">
          <w:rPr>
            <w:rStyle w:val="Hyperlink"/>
            <w:rFonts w:ascii="Calibri" w:hAnsi="Calibri" w:cs="Arial"/>
            <w:b/>
            <w:color w:val="943634"/>
          </w:rPr>
          <w:t xml:space="preserve"> </w:t>
        </w:r>
      </w:hyperlink>
      <w:r w:rsidR="00B14E96" w:rsidRPr="00F34290">
        <w:rPr>
          <w:rFonts w:ascii="Calibri" w:hAnsi="Calibri" w:cs="Arial"/>
          <w:b/>
          <w:color w:val="943634"/>
          <w:u w:val="single"/>
        </w:rPr>
        <w:t xml:space="preserve"> </w:t>
      </w:r>
    </w:p>
    <w:p w:rsidR="00B14E96" w:rsidRDefault="00B14E96" w:rsidP="00ED79F3">
      <w:pPr>
        <w:rPr>
          <w:rFonts w:ascii="Calibri" w:hAnsi="Calibri" w:cs="Arial"/>
          <w:b/>
          <w:u w:val="single"/>
        </w:rPr>
      </w:pPr>
    </w:p>
    <w:p w:rsidR="00B14E96" w:rsidRPr="003E322A" w:rsidRDefault="00B14E96" w:rsidP="00BC56BD">
      <w:pPr>
        <w:rPr>
          <w:rFonts w:ascii="Calibri" w:hAnsi="Calibri" w:cs="Arial"/>
          <w:b/>
          <w:color w:val="943634"/>
          <w:sz w:val="28"/>
          <w:szCs w:val="28"/>
          <w:u w:val="single"/>
        </w:rPr>
      </w:pPr>
      <w:r w:rsidRPr="003E322A">
        <w:rPr>
          <w:rFonts w:ascii="Calibri" w:hAnsi="Calibri" w:cs="Arial"/>
          <w:b/>
          <w:color w:val="943634"/>
          <w:sz w:val="28"/>
          <w:szCs w:val="28"/>
          <w:u w:val="single"/>
        </w:rPr>
        <w:t xml:space="preserve">Conflict resolution / student </w:t>
      </w:r>
      <w:r w:rsidR="003E322A" w:rsidRPr="003E322A">
        <w:rPr>
          <w:rFonts w:ascii="Calibri" w:hAnsi="Calibri" w:cs="Arial"/>
          <w:b/>
          <w:color w:val="943634"/>
          <w:sz w:val="28"/>
          <w:szCs w:val="28"/>
          <w:u w:val="single"/>
        </w:rPr>
        <w:t>concerns</w:t>
      </w:r>
      <w:r w:rsidRPr="003E322A">
        <w:rPr>
          <w:rFonts w:ascii="Calibri" w:hAnsi="Calibri" w:cs="Arial"/>
          <w:b/>
          <w:color w:val="943634"/>
          <w:sz w:val="28"/>
          <w:szCs w:val="28"/>
          <w:u w:val="single"/>
        </w:rPr>
        <w:t xml:space="preserve"> </w:t>
      </w:r>
      <w:proofErr w:type="gramStart"/>
      <w:r w:rsidRPr="003E322A">
        <w:rPr>
          <w:rFonts w:ascii="Calibri" w:hAnsi="Calibri" w:cs="Arial"/>
          <w:b/>
          <w:color w:val="943634"/>
          <w:sz w:val="28"/>
          <w:szCs w:val="28"/>
          <w:u w:val="single"/>
        </w:rPr>
        <w:t>and  grievances</w:t>
      </w:r>
      <w:proofErr w:type="gramEnd"/>
      <w:r w:rsidRPr="003E322A">
        <w:rPr>
          <w:rFonts w:ascii="Calibri" w:hAnsi="Calibri" w:cs="Arial"/>
          <w:b/>
          <w:color w:val="943634"/>
          <w:sz w:val="28"/>
          <w:szCs w:val="28"/>
          <w:u w:val="single"/>
        </w:rPr>
        <w:t xml:space="preserve"> </w:t>
      </w:r>
    </w:p>
    <w:p w:rsidR="00B14E96" w:rsidRDefault="00B14E96" w:rsidP="003D5FA9">
      <w:pPr>
        <w:rPr>
          <w:rFonts w:ascii="Calibri" w:hAnsi="Calibri" w:cs="Arial"/>
          <w:b/>
          <w:sz w:val="28"/>
          <w:szCs w:val="28"/>
        </w:rPr>
      </w:pPr>
    </w:p>
    <w:p w:rsidR="00B14E96" w:rsidRPr="007D6887" w:rsidRDefault="00B14E96" w:rsidP="007D6887">
      <w:pPr>
        <w:pStyle w:val="ListParagraph"/>
        <w:numPr>
          <w:ilvl w:val="0"/>
          <w:numId w:val="5"/>
        </w:numPr>
        <w:ind w:left="270" w:hanging="270"/>
        <w:rPr>
          <w:rFonts w:ascii="Calibri" w:hAnsi="Calibri" w:cs="Arial"/>
          <w:b/>
        </w:rPr>
      </w:pPr>
      <w:r w:rsidRPr="007D6887">
        <w:rPr>
          <w:rFonts w:ascii="Calibri" w:hAnsi="Calibri" w:cs="Arial"/>
          <w:b/>
        </w:rPr>
        <w:t>GSPH resources</w:t>
      </w:r>
    </w:p>
    <w:p w:rsidR="00B14E96" w:rsidRDefault="00B14E96" w:rsidP="00B13DFB">
      <w:pPr>
        <w:rPr>
          <w:rFonts w:ascii="Calibri" w:hAnsi="Calibri" w:cs="Arial"/>
          <w:b/>
        </w:rPr>
      </w:pPr>
    </w:p>
    <w:p w:rsidR="00B14E96" w:rsidRPr="00B13DFB" w:rsidRDefault="00DC4D93" w:rsidP="007D6887">
      <w:pPr>
        <w:pStyle w:val="ListParagraph"/>
        <w:numPr>
          <w:ilvl w:val="0"/>
          <w:numId w:val="4"/>
        </w:numPr>
        <w:rPr>
          <w:rFonts w:ascii="Calibri" w:hAnsi="Calibri" w:cs="Arial"/>
          <w:b/>
          <w:u w:val="single"/>
        </w:rPr>
      </w:pPr>
      <w:hyperlink r:id="rId18" w:history="1">
        <w:r w:rsidR="00B14E96" w:rsidRPr="005F1525">
          <w:rPr>
            <w:rStyle w:val="Hyperlink"/>
            <w:rFonts w:ascii="Calibri" w:hAnsi="Calibri" w:cs="Arial"/>
            <w:b/>
          </w:rPr>
          <w:t>School-wide probation and dismissal policy</w:t>
        </w:r>
      </w:hyperlink>
      <w:r w:rsidR="00B14E96">
        <w:rPr>
          <w:rFonts w:ascii="Calibri" w:hAnsi="Calibri" w:cs="Arial"/>
        </w:rPr>
        <w:t xml:space="preserve"> </w:t>
      </w:r>
    </w:p>
    <w:p w:rsidR="00B14E96" w:rsidRDefault="00B14E96" w:rsidP="00B13DFB">
      <w:pPr>
        <w:pStyle w:val="ListParagraph"/>
        <w:ind w:left="900"/>
        <w:rPr>
          <w:rFonts w:ascii="Calibri" w:hAnsi="Calibri" w:cs="Arial"/>
          <w:u w:val="single"/>
        </w:rPr>
      </w:pPr>
    </w:p>
    <w:p w:rsidR="00B14E96" w:rsidRPr="00A77943" w:rsidRDefault="00DC4D93" w:rsidP="007D6887">
      <w:pPr>
        <w:pStyle w:val="ListParagraph"/>
        <w:numPr>
          <w:ilvl w:val="0"/>
          <w:numId w:val="4"/>
        </w:numPr>
        <w:rPr>
          <w:rFonts w:ascii="Calibri" w:hAnsi="Calibri" w:cs="Arial"/>
          <w:u w:val="single"/>
        </w:rPr>
      </w:pPr>
      <w:hyperlink r:id="rId19" w:history="1">
        <w:r w:rsidR="00B14E96" w:rsidRPr="006B630C">
          <w:rPr>
            <w:rStyle w:val="Hyperlink"/>
            <w:rFonts w:ascii="Calibri" w:hAnsi="Calibri" w:cs="Arial"/>
            <w:b/>
          </w:rPr>
          <w:t>Other school-wide resources</w:t>
        </w:r>
      </w:hyperlink>
    </w:p>
    <w:p w:rsidR="00B14E96" w:rsidRDefault="00B14E96" w:rsidP="00B13DFB">
      <w:pPr>
        <w:pStyle w:val="ListParagraph"/>
        <w:ind w:left="900"/>
      </w:pPr>
    </w:p>
    <w:p w:rsidR="00B14E96" w:rsidRPr="003E322A" w:rsidRDefault="003E322A" w:rsidP="00E877C3">
      <w:pPr>
        <w:pStyle w:val="ListParagraph"/>
        <w:ind w:left="0"/>
        <w:rPr>
          <w:rFonts w:ascii="Calibri" w:hAnsi="Calibri"/>
          <w:b/>
          <w:color w:val="943634"/>
          <w:sz w:val="28"/>
          <w:szCs w:val="28"/>
          <w:u w:val="single"/>
        </w:rPr>
      </w:pPr>
      <w:r w:rsidRPr="003E322A">
        <w:rPr>
          <w:rFonts w:ascii="Calibri" w:hAnsi="Calibri"/>
          <w:b/>
          <w:color w:val="943634"/>
          <w:sz w:val="28"/>
          <w:szCs w:val="28"/>
          <w:u w:val="single"/>
        </w:rPr>
        <w:t>Interacting with distressed students</w:t>
      </w:r>
    </w:p>
    <w:p w:rsidR="00B14E96" w:rsidRDefault="00B14E96" w:rsidP="00E877C3">
      <w:pPr>
        <w:pStyle w:val="ListParagraph"/>
        <w:ind w:left="0"/>
        <w:rPr>
          <w:rFonts w:ascii="Calibri" w:hAnsi="Calibri"/>
          <w:sz w:val="28"/>
          <w:szCs w:val="28"/>
          <w:u w:val="single"/>
        </w:rPr>
      </w:pPr>
    </w:p>
    <w:p w:rsidR="00B14E96" w:rsidRDefault="00B14E96" w:rsidP="00E877C3">
      <w:pPr>
        <w:pStyle w:val="ListParagraph"/>
        <w:ind w:left="0"/>
        <w:rPr>
          <w:rFonts w:ascii="Calibri" w:hAnsi="Calibri" w:cs="Arial"/>
        </w:rPr>
      </w:pPr>
      <w:r>
        <w:rPr>
          <w:rFonts w:ascii="Calibri" w:hAnsi="Calibri" w:cs="Arial"/>
        </w:rPr>
        <w:t xml:space="preserve">It may be necessary for faculty who hear of or observe student distress or inappropriate behavior to obtain professional assistance for students or help with disciplinary measures.  It is important to address potential problems before they escalate.  </w:t>
      </w:r>
      <w:r w:rsidRPr="005536AA">
        <w:rPr>
          <w:rFonts w:ascii="Calibri" w:hAnsi="Calibri" w:cs="Arial"/>
          <w:b/>
        </w:rPr>
        <w:t>Primar</w:t>
      </w:r>
      <w:r>
        <w:rPr>
          <w:rFonts w:ascii="Calibri" w:hAnsi="Calibri" w:cs="Arial"/>
          <w:b/>
        </w:rPr>
        <w:t xml:space="preserve">y focus should be on prevention and </w:t>
      </w:r>
      <w:r w:rsidRPr="005536AA">
        <w:rPr>
          <w:rFonts w:ascii="Calibri" w:hAnsi="Calibri" w:cs="Arial"/>
          <w:b/>
        </w:rPr>
        <w:t>effective response</w:t>
      </w:r>
      <w:r>
        <w:rPr>
          <w:rFonts w:ascii="Calibri" w:hAnsi="Calibri" w:cs="Arial"/>
        </w:rPr>
        <w:t>.</w:t>
      </w:r>
    </w:p>
    <w:p w:rsidR="00B14E96" w:rsidRDefault="00B14E96" w:rsidP="00E877C3">
      <w:pPr>
        <w:pStyle w:val="ListParagraph"/>
        <w:ind w:left="0"/>
        <w:rPr>
          <w:rFonts w:ascii="Calibri" w:hAnsi="Calibri" w:cs="Arial"/>
        </w:rPr>
      </w:pPr>
    </w:p>
    <w:p w:rsidR="00B14E96" w:rsidRPr="00E76BA8" w:rsidRDefault="00B14E96" w:rsidP="00E877C3">
      <w:pPr>
        <w:pStyle w:val="ListParagraph"/>
        <w:ind w:left="0"/>
        <w:rPr>
          <w:rFonts w:ascii="Calibri" w:hAnsi="Calibri" w:cs="Arial"/>
          <w:b/>
        </w:rPr>
      </w:pPr>
      <w:r>
        <w:rPr>
          <w:rFonts w:ascii="Calibri" w:hAnsi="Calibri" w:cs="Arial"/>
          <w:b/>
        </w:rPr>
        <w:t>Threats of harm or serious breaches of discipline must be taken seriously at all times.</w:t>
      </w:r>
    </w:p>
    <w:p w:rsidR="00B14E96" w:rsidRDefault="00B14E96" w:rsidP="00E877C3">
      <w:pPr>
        <w:pStyle w:val="ListParagraph"/>
        <w:ind w:left="0"/>
        <w:rPr>
          <w:rFonts w:ascii="Calibri" w:hAnsi="Calibri" w:cs="Arial"/>
        </w:rPr>
      </w:pPr>
    </w:p>
    <w:p w:rsidR="00B14E96" w:rsidRDefault="00B14E96" w:rsidP="004A328F">
      <w:pPr>
        <w:pStyle w:val="ListParagraph"/>
        <w:numPr>
          <w:ilvl w:val="0"/>
          <w:numId w:val="17"/>
        </w:numPr>
        <w:ind w:left="270" w:hanging="270"/>
        <w:rPr>
          <w:rFonts w:ascii="Calibri" w:hAnsi="Calibri" w:cs="Arial"/>
        </w:rPr>
      </w:pPr>
      <w:r>
        <w:rPr>
          <w:rFonts w:ascii="Calibri" w:hAnsi="Calibri" w:cs="Arial"/>
        </w:rPr>
        <w:lastRenderedPageBreak/>
        <w:t>Coordination of effort and communication among all University parties that could become involved are keys to successful resolution of distressed student situations.  They include</w:t>
      </w:r>
    </w:p>
    <w:p w:rsidR="00B14E96" w:rsidRDefault="00B14E96" w:rsidP="005536AA">
      <w:pPr>
        <w:rPr>
          <w:rFonts w:ascii="Calibri" w:hAnsi="Calibri" w:cs="Arial"/>
        </w:rPr>
      </w:pPr>
    </w:p>
    <w:p w:rsidR="00B14E96" w:rsidRDefault="00DC4D93" w:rsidP="004A328F">
      <w:pPr>
        <w:pStyle w:val="ListParagraph"/>
        <w:numPr>
          <w:ilvl w:val="0"/>
          <w:numId w:val="18"/>
        </w:numPr>
        <w:rPr>
          <w:rFonts w:ascii="Calibri" w:hAnsi="Calibri" w:cs="Arial"/>
        </w:rPr>
      </w:pPr>
      <w:hyperlink r:id="rId20" w:history="1">
        <w:r w:rsidR="00B14E96" w:rsidRPr="004A2CC0">
          <w:rPr>
            <w:rStyle w:val="Hyperlink"/>
            <w:rFonts w:ascii="Calibri" w:hAnsi="Calibri" w:cs="Arial"/>
          </w:rPr>
          <w:t>The University Counseling Center</w:t>
        </w:r>
      </w:hyperlink>
    </w:p>
    <w:p w:rsidR="00B14E96" w:rsidRDefault="00DC4D93" w:rsidP="004A328F">
      <w:pPr>
        <w:pStyle w:val="ListParagraph"/>
        <w:numPr>
          <w:ilvl w:val="0"/>
          <w:numId w:val="18"/>
        </w:numPr>
        <w:rPr>
          <w:rFonts w:ascii="Calibri" w:hAnsi="Calibri" w:cs="Arial"/>
        </w:rPr>
      </w:pPr>
      <w:hyperlink r:id="rId21" w:history="1">
        <w:r w:rsidR="00B14E96" w:rsidRPr="004A2CC0">
          <w:rPr>
            <w:rStyle w:val="Hyperlink"/>
            <w:rFonts w:ascii="Calibri" w:hAnsi="Calibri" w:cs="Arial"/>
          </w:rPr>
          <w:t>University of Pittsburgh Police Department</w:t>
        </w:r>
      </w:hyperlink>
      <w:r w:rsidR="00B14E96">
        <w:rPr>
          <w:rFonts w:ascii="Calibri" w:hAnsi="Calibri" w:cs="Arial"/>
        </w:rPr>
        <w:t xml:space="preserve"> (811 by phone)</w:t>
      </w:r>
    </w:p>
    <w:p w:rsidR="00B14E96" w:rsidRDefault="00DC4D93" w:rsidP="004A328F">
      <w:pPr>
        <w:pStyle w:val="ListParagraph"/>
        <w:numPr>
          <w:ilvl w:val="0"/>
          <w:numId w:val="18"/>
        </w:numPr>
        <w:rPr>
          <w:rFonts w:ascii="Calibri" w:hAnsi="Calibri" w:cs="Arial"/>
        </w:rPr>
      </w:pPr>
      <w:hyperlink r:id="rId22" w:history="1">
        <w:r w:rsidR="00B14E96" w:rsidRPr="004A2CC0">
          <w:rPr>
            <w:rStyle w:val="Hyperlink"/>
            <w:rFonts w:ascii="Calibri" w:hAnsi="Calibri" w:cs="Arial"/>
          </w:rPr>
          <w:t>Student Health Service</w:t>
        </w:r>
      </w:hyperlink>
    </w:p>
    <w:p w:rsidR="00B14E96" w:rsidRDefault="00DC4D93" w:rsidP="004A328F">
      <w:pPr>
        <w:pStyle w:val="ListParagraph"/>
        <w:numPr>
          <w:ilvl w:val="0"/>
          <w:numId w:val="18"/>
        </w:numPr>
        <w:rPr>
          <w:rFonts w:ascii="Calibri" w:hAnsi="Calibri" w:cs="Arial"/>
        </w:rPr>
      </w:pPr>
      <w:hyperlink r:id="rId23" w:history="1">
        <w:r w:rsidR="00B14E96" w:rsidRPr="0006042D">
          <w:rPr>
            <w:rStyle w:val="Hyperlink"/>
            <w:rFonts w:ascii="Calibri" w:hAnsi="Calibri" w:cs="Arial"/>
          </w:rPr>
          <w:t>Office of Student Conduct</w:t>
        </w:r>
      </w:hyperlink>
    </w:p>
    <w:p w:rsidR="00B14E96" w:rsidRDefault="00DC4D93" w:rsidP="004A328F">
      <w:pPr>
        <w:pStyle w:val="ListParagraph"/>
        <w:numPr>
          <w:ilvl w:val="0"/>
          <w:numId w:val="18"/>
        </w:numPr>
        <w:rPr>
          <w:rFonts w:ascii="Calibri" w:hAnsi="Calibri" w:cs="Arial"/>
        </w:rPr>
      </w:pPr>
      <w:hyperlink r:id="rId24" w:history="1">
        <w:r w:rsidR="00B14E96" w:rsidRPr="0006042D">
          <w:rPr>
            <w:rStyle w:val="Hyperlink"/>
            <w:rFonts w:ascii="Calibri" w:hAnsi="Calibri" w:cs="Arial"/>
          </w:rPr>
          <w:t>Disability Resources and Services</w:t>
        </w:r>
      </w:hyperlink>
    </w:p>
    <w:p w:rsidR="00B14E96" w:rsidRDefault="00B14E96" w:rsidP="004A328F">
      <w:pPr>
        <w:pStyle w:val="ListParagraph"/>
        <w:numPr>
          <w:ilvl w:val="0"/>
          <w:numId w:val="18"/>
        </w:numPr>
        <w:rPr>
          <w:rFonts w:ascii="Calibri" w:hAnsi="Calibri" w:cs="Arial"/>
        </w:rPr>
      </w:pPr>
      <w:r>
        <w:rPr>
          <w:rFonts w:ascii="Calibri" w:hAnsi="Calibri" w:cs="Arial"/>
        </w:rPr>
        <w:t>Student’s course instructor(s)</w:t>
      </w:r>
    </w:p>
    <w:p w:rsidR="00B14E96" w:rsidRDefault="00B14E96" w:rsidP="004A328F">
      <w:pPr>
        <w:pStyle w:val="ListParagraph"/>
        <w:numPr>
          <w:ilvl w:val="0"/>
          <w:numId w:val="18"/>
        </w:numPr>
        <w:rPr>
          <w:rFonts w:ascii="Calibri" w:hAnsi="Calibri" w:cs="Arial"/>
        </w:rPr>
      </w:pPr>
      <w:r>
        <w:rPr>
          <w:rFonts w:ascii="Calibri" w:hAnsi="Calibri" w:cs="Arial"/>
        </w:rPr>
        <w:t>Student’s academic advisor</w:t>
      </w:r>
    </w:p>
    <w:p w:rsidR="00B14E96" w:rsidRDefault="00B14E96" w:rsidP="004A328F">
      <w:pPr>
        <w:pStyle w:val="ListParagraph"/>
        <w:numPr>
          <w:ilvl w:val="0"/>
          <w:numId w:val="18"/>
        </w:numPr>
        <w:rPr>
          <w:rFonts w:ascii="Calibri" w:hAnsi="Calibri" w:cs="Arial"/>
        </w:rPr>
      </w:pPr>
      <w:r>
        <w:rPr>
          <w:rFonts w:ascii="Calibri" w:hAnsi="Calibri" w:cs="Arial"/>
        </w:rPr>
        <w:t xml:space="preserve">Epidemiology Student Services </w:t>
      </w:r>
      <w:r w:rsidR="001168CA">
        <w:rPr>
          <w:rFonts w:ascii="Calibri" w:hAnsi="Calibri" w:cs="Arial"/>
        </w:rPr>
        <w:t>Program Coordinator</w:t>
      </w:r>
      <w:r>
        <w:rPr>
          <w:rFonts w:ascii="Calibri" w:hAnsi="Calibri" w:cs="Arial"/>
        </w:rPr>
        <w:t xml:space="preserve"> (Lori Smith, </w:t>
      </w:r>
      <w:hyperlink r:id="rId25" w:history="1">
        <w:r w:rsidRPr="00C93DD4">
          <w:rPr>
            <w:rStyle w:val="Hyperlink"/>
            <w:rFonts w:ascii="Calibri" w:hAnsi="Calibri" w:cs="Arial"/>
          </w:rPr>
          <w:t>smithl@edc.pitt.edu</w:t>
        </w:r>
      </w:hyperlink>
      <w:r w:rsidR="008200D0">
        <w:rPr>
          <w:rFonts w:ascii="Calibri" w:hAnsi="Calibri" w:cs="Arial"/>
        </w:rPr>
        <w:t xml:space="preserve"> or  (412)383-</w:t>
      </w:r>
      <w:r>
        <w:rPr>
          <w:rFonts w:ascii="Calibri" w:hAnsi="Calibri" w:cs="Arial"/>
        </w:rPr>
        <w:t>5269</w:t>
      </w:r>
    </w:p>
    <w:p w:rsidR="00B14E96" w:rsidRDefault="00B14E96" w:rsidP="00E76BA8">
      <w:pPr>
        <w:rPr>
          <w:rFonts w:ascii="Calibri" w:hAnsi="Calibri" w:cs="Arial"/>
        </w:rPr>
      </w:pPr>
    </w:p>
    <w:p w:rsidR="00B14E96" w:rsidRPr="006B4D02" w:rsidRDefault="00B14E96" w:rsidP="004A328F">
      <w:pPr>
        <w:pStyle w:val="ListParagraph"/>
        <w:numPr>
          <w:ilvl w:val="0"/>
          <w:numId w:val="17"/>
        </w:numPr>
        <w:ind w:left="270" w:hanging="270"/>
        <w:rPr>
          <w:rFonts w:ascii="Calibri" w:hAnsi="Calibri" w:cs="Arial"/>
          <w:b/>
        </w:rPr>
      </w:pPr>
      <w:r w:rsidRPr="006B4D02">
        <w:rPr>
          <w:rFonts w:ascii="Calibri" w:hAnsi="Calibri" w:cs="Arial"/>
          <w:b/>
        </w:rPr>
        <w:t>How to address general concerns about student welfare</w:t>
      </w:r>
    </w:p>
    <w:p w:rsidR="00B14E96" w:rsidRDefault="00B14E96" w:rsidP="00E76BA8">
      <w:pPr>
        <w:rPr>
          <w:rFonts w:ascii="Calibri" w:hAnsi="Calibri" w:cs="Arial"/>
        </w:rPr>
      </w:pPr>
    </w:p>
    <w:p w:rsidR="00B14E96" w:rsidRDefault="00B14E96" w:rsidP="004A328F">
      <w:pPr>
        <w:pStyle w:val="ListParagraph"/>
        <w:numPr>
          <w:ilvl w:val="0"/>
          <w:numId w:val="19"/>
        </w:numPr>
        <w:rPr>
          <w:rFonts w:ascii="Calibri" w:hAnsi="Calibri" w:cs="Arial"/>
        </w:rPr>
      </w:pPr>
      <w:r>
        <w:rPr>
          <w:rFonts w:ascii="Calibri" w:hAnsi="Calibri" w:cs="Arial"/>
        </w:rPr>
        <w:t>The student should be approached discreetly by the class instructor (if a mental health or behavioral problem is observed in class) and the student’s advisor should be notified.</w:t>
      </w:r>
    </w:p>
    <w:p w:rsidR="00B14E96" w:rsidRDefault="00B14E96" w:rsidP="00930B25">
      <w:pPr>
        <w:pStyle w:val="ListParagraph"/>
        <w:rPr>
          <w:rFonts w:ascii="Calibri" w:hAnsi="Calibri" w:cs="Arial"/>
        </w:rPr>
      </w:pPr>
    </w:p>
    <w:p w:rsidR="00B14E96" w:rsidRDefault="00B14E96" w:rsidP="004A328F">
      <w:pPr>
        <w:pStyle w:val="ListParagraph"/>
        <w:numPr>
          <w:ilvl w:val="0"/>
          <w:numId w:val="19"/>
        </w:numPr>
        <w:rPr>
          <w:rFonts w:ascii="Calibri" w:hAnsi="Calibri" w:cs="Arial"/>
        </w:rPr>
      </w:pPr>
      <w:r>
        <w:rPr>
          <w:rFonts w:ascii="Calibri" w:hAnsi="Calibri" w:cs="Arial"/>
        </w:rPr>
        <w:t xml:space="preserve">The student should be encouraged to seek assistance from the University Counseling Center.  If the student refuses help, the advisor or instructor may seek advice from the Counseling Center, or a meeting may be scheduled with the director of the Office of Student Conduct in the Division of Student Affairs.  </w:t>
      </w:r>
    </w:p>
    <w:p w:rsidR="00B14E96" w:rsidRPr="00930B25" w:rsidRDefault="00B14E96" w:rsidP="00930B25">
      <w:pPr>
        <w:rPr>
          <w:rFonts w:ascii="Calibri" w:hAnsi="Calibri" w:cs="Arial"/>
        </w:rPr>
      </w:pPr>
    </w:p>
    <w:p w:rsidR="00B14E96" w:rsidRDefault="00B14E96" w:rsidP="004A328F">
      <w:pPr>
        <w:pStyle w:val="ListParagraph"/>
        <w:numPr>
          <w:ilvl w:val="0"/>
          <w:numId w:val="19"/>
        </w:numPr>
        <w:rPr>
          <w:rFonts w:ascii="Calibri" w:hAnsi="Calibri" w:cs="Arial"/>
        </w:rPr>
      </w:pPr>
      <w:r>
        <w:rPr>
          <w:rFonts w:ascii="Calibri" w:hAnsi="Calibri" w:cs="Arial"/>
        </w:rPr>
        <w:t xml:space="preserve">If a student’s behavior is inappropriate (violates the Student Code of Conduct referenced above), class instructors should inform the student of this. </w:t>
      </w:r>
    </w:p>
    <w:p w:rsidR="00B14E96" w:rsidRPr="00930B25" w:rsidRDefault="00B14E96" w:rsidP="00930B25">
      <w:pPr>
        <w:rPr>
          <w:rFonts w:ascii="Calibri" w:hAnsi="Calibri" w:cs="Arial"/>
        </w:rPr>
      </w:pPr>
      <w:r w:rsidRPr="00930B25">
        <w:rPr>
          <w:rFonts w:ascii="Calibri" w:hAnsi="Calibri" w:cs="Arial"/>
        </w:rPr>
        <w:t xml:space="preserve">  </w:t>
      </w:r>
    </w:p>
    <w:p w:rsidR="00B14E96" w:rsidRDefault="00B14E96" w:rsidP="004A328F">
      <w:pPr>
        <w:pStyle w:val="ListParagraph"/>
        <w:numPr>
          <w:ilvl w:val="0"/>
          <w:numId w:val="19"/>
        </w:numPr>
        <w:rPr>
          <w:rFonts w:ascii="Calibri" w:hAnsi="Calibri" w:cs="Arial"/>
        </w:rPr>
      </w:pPr>
      <w:r>
        <w:rPr>
          <w:rFonts w:ascii="Calibri" w:hAnsi="Calibri" w:cs="Arial"/>
        </w:rPr>
        <w:t xml:space="preserve">The student’s department chair, advisor, the Epidemiology Student Services </w:t>
      </w:r>
      <w:r w:rsidR="00450510">
        <w:rPr>
          <w:rFonts w:ascii="Calibri" w:hAnsi="Calibri" w:cs="Arial"/>
        </w:rPr>
        <w:t>Program Coordinator</w:t>
      </w:r>
      <w:r w:rsidR="00DB047C">
        <w:rPr>
          <w:rFonts w:ascii="Calibri" w:hAnsi="Calibri" w:cs="Arial"/>
        </w:rPr>
        <w:t xml:space="preserve"> (Lori Smith, smithl@edc.pitt.edu) the Student Services Director (Tom Songer, </w:t>
      </w:r>
      <w:hyperlink r:id="rId26" w:history="1">
        <w:r w:rsidR="00DB047C" w:rsidRPr="00EF705A">
          <w:rPr>
            <w:rStyle w:val="Hyperlink"/>
            <w:rFonts w:ascii="Calibri" w:hAnsi="Calibri" w:cs="Arial"/>
          </w:rPr>
          <w:t>tjs@pitt.edu</w:t>
        </w:r>
      </w:hyperlink>
      <w:r w:rsidR="00DB047C">
        <w:rPr>
          <w:rFonts w:ascii="Calibri" w:hAnsi="Calibri" w:cs="Arial"/>
        </w:rPr>
        <w:t xml:space="preserve">), </w:t>
      </w:r>
      <w:r>
        <w:rPr>
          <w:rFonts w:ascii="Calibri" w:hAnsi="Calibri" w:cs="Arial"/>
        </w:rPr>
        <w:t>and the University Conduct Officer should be notified.</w:t>
      </w:r>
    </w:p>
    <w:p w:rsidR="00B14E96" w:rsidRDefault="00B14E96" w:rsidP="00930B25">
      <w:pPr>
        <w:rPr>
          <w:rFonts w:ascii="Calibri" w:hAnsi="Calibri" w:cs="Arial"/>
        </w:rPr>
      </w:pPr>
    </w:p>
    <w:p w:rsidR="00B14E96" w:rsidRDefault="00B14E96" w:rsidP="004A328F">
      <w:pPr>
        <w:pStyle w:val="ListParagraph"/>
        <w:numPr>
          <w:ilvl w:val="0"/>
          <w:numId w:val="17"/>
        </w:numPr>
        <w:ind w:left="360"/>
        <w:rPr>
          <w:rFonts w:ascii="Calibri" w:hAnsi="Calibri" w:cs="Arial"/>
          <w:b/>
        </w:rPr>
      </w:pPr>
      <w:r w:rsidRPr="006B4D02">
        <w:rPr>
          <w:rFonts w:ascii="Calibri" w:hAnsi="Calibri" w:cs="Arial"/>
          <w:b/>
        </w:rPr>
        <w:t>Confidentiality issues</w:t>
      </w:r>
    </w:p>
    <w:p w:rsidR="00A6059B" w:rsidRPr="006B4D02" w:rsidRDefault="00A6059B" w:rsidP="00A6059B">
      <w:pPr>
        <w:pStyle w:val="ListParagraph"/>
        <w:ind w:left="360"/>
        <w:rPr>
          <w:rFonts w:ascii="Calibri" w:hAnsi="Calibri" w:cs="Arial"/>
          <w:b/>
        </w:rPr>
      </w:pPr>
    </w:p>
    <w:p w:rsidR="00B14E96" w:rsidRDefault="00B14E96" w:rsidP="004A328F">
      <w:pPr>
        <w:pStyle w:val="ListParagraph"/>
        <w:numPr>
          <w:ilvl w:val="0"/>
          <w:numId w:val="20"/>
        </w:numPr>
        <w:ind w:left="720"/>
        <w:rPr>
          <w:rFonts w:ascii="Calibri" w:hAnsi="Calibri" w:cs="Arial"/>
        </w:rPr>
      </w:pPr>
      <w:r>
        <w:rPr>
          <w:rFonts w:ascii="Calibri" w:hAnsi="Calibri" w:cs="Arial"/>
        </w:rPr>
        <w:t>Faculty and staff must treat behavioral issues with sensitivity and operate within standards of confidentiality.</w:t>
      </w:r>
    </w:p>
    <w:p w:rsidR="00B14E96" w:rsidRDefault="00B14E96" w:rsidP="00930B25">
      <w:pPr>
        <w:rPr>
          <w:rFonts w:ascii="Calibri" w:hAnsi="Calibri" w:cs="Arial"/>
        </w:rPr>
      </w:pPr>
    </w:p>
    <w:p w:rsidR="00B14E96" w:rsidRDefault="00B14E96" w:rsidP="004A328F">
      <w:pPr>
        <w:pStyle w:val="ListParagraph"/>
        <w:numPr>
          <w:ilvl w:val="0"/>
          <w:numId w:val="20"/>
        </w:numPr>
        <w:ind w:left="720"/>
        <w:rPr>
          <w:rFonts w:ascii="Calibri" w:hAnsi="Calibri" w:cs="Arial"/>
        </w:rPr>
      </w:pPr>
      <w:r>
        <w:rPr>
          <w:rFonts w:ascii="Calibri" w:hAnsi="Calibri" w:cs="Arial"/>
        </w:rPr>
        <w:t>Student information should be communicated only to those with a legitimate need to know and must NOT be shared with colleagues not associated with the issue at hand or with other students, unless the student has given permission or such communication is necessary to protect the health and safety of the student or others.</w:t>
      </w:r>
    </w:p>
    <w:p w:rsidR="00B14E96" w:rsidRPr="00930B25" w:rsidRDefault="00B14E96" w:rsidP="00930B25">
      <w:pPr>
        <w:pStyle w:val="ListParagraph"/>
        <w:rPr>
          <w:rFonts w:ascii="Calibri" w:hAnsi="Calibri" w:cs="Arial"/>
        </w:rPr>
      </w:pPr>
    </w:p>
    <w:p w:rsidR="00B14E96" w:rsidRDefault="00B14E96" w:rsidP="004A328F">
      <w:pPr>
        <w:pStyle w:val="ListParagraph"/>
        <w:numPr>
          <w:ilvl w:val="0"/>
          <w:numId w:val="20"/>
        </w:numPr>
        <w:ind w:left="720"/>
        <w:rPr>
          <w:rFonts w:ascii="Calibri" w:hAnsi="Calibri" w:cs="Arial"/>
        </w:rPr>
      </w:pPr>
      <w:r>
        <w:rPr>
          <w:rFonts w:ascii="Calibri" w:hAnsi="Calibri" w:cs="Arial"/>
        </w:rPr>
        <w:t xml:space="preserve">In many situations, information may be shared with family members (you may check with the Division of Student Affairs, Office of the Provost, Office of General Counsel, </w:t>
      </w:r>
      <w:r>
        <w:rPr>
          <w:rFonts w:ascii="Calibri" w:hAnsi="Calibri" w:cs="Arial"/>
        </w:rPr>
        <w:lastRenderedPageBreak/>
        <w:t>the University Counseling Center and University policy to obtain assistance with making this determination).</w:t>
      </w:r>
    </w:p>
    <w:p w:rsidR="00B14E96" w:rsidRPr="003D3D78" w:rsidRDefault="00B14E96" w:rsidP="003D3D78">
      <w:pPr>
        <w:pStyle w:val="ListParagraph"/>
        <w:rPr>
          <w:rFonts w:ascii="Calibri" w:hAnsi="Calibri" w:cs="Arial"/>
        </w:rPr>
      </w:pPr>
    </w:p>
    <w:p w:rsidR="00B14E96" w:rsidRPr="006B4D02" w:rsidRDefault="00B14E96" w:rsidP="004A328F">
      <w:pPr>
        <w:pStyle w:val="ListParagraph"/>
        <w:numPr>
          <w:ilvl w:val="0"/>
          <w:numId w:val="17"/>
        </w:numPr>
        <w:ind w:left="360"/>
        <w:rPr>
          <w:rFonts w:ascii="Calibri" w:hAnsi="Calibri" w:cs="Arial"/>
          <w:b/>
        </w:rPr>
      </w:pPr>
      <w:r w:rsidRPr="006B4D02">
        <w:rPr>
          <w:rFonts w:ascii="Calibri" w:hAnsi="Calibri" w:cs="Arial"/>
          <w:b/>
        </w:rPr>
        <w:t>Handling unusual events or deteriorating student conditions</w:t>
      </w:r>
    </w:p>
    <w:p w:rsidR="00B14E96" w:rsidRDefault="00B14E96" w:rsidP="004A328F">
      <w:pPr>
        <w:pStyle w:val="ListParagraph"/>
        <w:numPr>
          <w:ilvl w:val="0"/>
          <w:numId w:val="21"/>
        </w:numPr>
        <w:rPr>
          <w:rFonts w:ascii="Calibri" w:hAnsi="Calibri" w:cs="Arial"/>
        </w:rPr>
      </w:pPr>
      <w:r>
        <w:rPr>
          <w:rFonts w:ascii="Calibri" w:hAnsi="Calibri" w:cs="Arial"/>
        </w:rPr>
        <w:t>When the following occur, the University Conduct Officer, the student’s advisor, the department chair and the Epidemiology Student Services Coordinator should be notified:</w:t>
      </w:r>
    </w:p>
    <w:p w:rsidR="008200D0" w:rsidRDefault="008200D0" w:rsidP="008200D0">
      <w:pPr>
        <w:pStyle w:val="ListParagraph"/>
        <w:rPr>
          <w:rFonts w:ascii="Calibri" w:hAnsi="Calibri" w:cs="Arial"/>
        </w:rPr>
      </w:pPr>
    </w:p>
    <w:p w:rsidR="00B14E96" w:rsidRDefault="00B14E96" w:rsidP="008200D0">
      <w:pPr>
        <w:pStyle w:val="ListParagraph"/>
        <w:numPr>
          <w:ilvl w:val="1"/>
          <w:numId w:val="3"/>
        </w:numPr>
        <w:tabs>
          <w:tab w:val="left" w:pos="990"/>
        </w:tabs>
        <w:ind w:left="990" w:hanging="270"/>
        <w:rPr>
          <w:rFonts w:ascii="Calibri" w:hAnsi="Calibri" w:cs="Arial"/>
        </w:rPr>
      </w:pPr>
      <w:r>
        <w:rPr>
          <w:rFonts w:ascii="Calibri" w:hAnsi="Calibri" w:cs="Arial"/>
        </w:rPr>
        <w:t>A student’s emotional problem or inappropriate behavior affects academic performance</w:t>
      </w:r>
    </w:p>
    <w:p w:rsidR="008200D0" w:rsidRDefault="008200D0" w:rsidP="008200D0">
      <w:pPr>
        <w:pStyle w:val="ListParagraph"/>
        <w:tabs>
          <w:tab w:val="left" w:pos="990"/>
        </w:tabs>
        <w:ind w:left="990"/>
        <w:rPr>
          <w:rFonts w:ascii="Calibri" w:hAnsi="Calibri" w:cs="Arial"/>
        </w:rPr>
      </w:pPr>
    </w:p>
    <w:p w:rsidR="00B14E96" w:rsidRDefault="00B14E96" w:rsidP="008200D0">
      <w:pPr>
        <w:pStyle w:val="ListParagraph"/>
        <w:numPr>
          <w:ilvl w:val="1"/>
          <w:numId w:val="3"/>
        </w:numPr>
        <w:tabs>
          <w:tab w:val="left" w:pos="990"/>
        </w:tabs>
        <w:ind w:hanging="1485"/>
        <w:rPr>
          <w:rFonts w:ascii="Calibri" w:hAnsi="Calibri" w:cs="Arial"/>
        </w:rPr>
      </w:pPr>
      <w:r>
        <w:rPr>
          <w:rFonts w:ascii="Calibri" w:hAnsi="Calibri" w:cs="Arial"/>
        </w:rPr>
        <w:t>The problem or behavior interferes with class instruction</w:t>
      </w:r>
    </w:p>
    <w:p w:rsidR="008200D0" w:rsidRDefault="008200D0" w:rsidP="008200D0">
      <w:pPr>
        <w:pStyle w:val="ListParagraph"/>
        <w:tabs>
          <w:tab w:val="left" w:pos="990"/>
        </w:tabs>
        <w:ind w:left="0"/>
        <w:rPr>
          <w:rFonts w:ascii="Calibri" w:hAnsi="Calibri" w:cs="Arial"/>
        </w:rPr>
      </w:pPr>
    </w:p>
    <w:p w:rsidR="00B14E96" w:rsidRDefault="00B14E96" w:rsidP="008200D0">
      <w:pPr>
        <w:pStyle w:val="ListParagraph"/>
        <w:numPr>
          <w:ilvl w:val="1"/>
          <w:numId w:val="3"/>
        </w:numPr>
        <w:tabs>
          <w:tab w:val="left" w:pos="990"/>
        </w:tabs>
        <w:ind w:hanging="1485"/>
        <w:rPr>
          <w:rFonts w:ascii="Calibri" w:hAnsi="Calibri" w:cs="Arial"/>
        </w:rPr>
      </w:pPr>
      <w:r>
        <w:rPr>
          <w:rFonts w:ascii="Calibri" w:hAnsi="Calibri" w:cs="Arial"/>
        </w:rPr>
        <w:t>The problem or behavior involves other students, faculty or staff</w:t>
      </w:r>
    </w:p>
    <w:p w:rsidR="008200D0" w:rsidRDefault="008200D0" w:rsidP="008200D0">
      <w:pPr>
        <w:pStyle w:val="ListParagraph"/>
        <w:tabs>
          <w:tab w:val="left" w:pos="990"/>
        </w:tabs>
        <w:ind w:left="0"/>
        <w:rPr>
          <w:rFonts w:ascii="Calibri" w:hAnsi="Calibri" w:cs="Arial"/>
        </w:rPr>
      </w:pPr>
    </w:p>
    <w:p w:rsidR="00B14E96" w:rsidRDefault="00B14E96" w:rsidP="008200D0">
      <w:pPr>
        <w:pStyle w:val="ListParagraph"/>
        <w:numPr>
          <w:ilvl w:val="1"/>
          <w:numId w:val="3"/>
        </w:numPr>
        <w:tabs>
          <w:tab w:val="left" w:pos="990"/>
        </w:tabs>
        <w:ind w:left="990" w:hanging="270"/>
        <w:rPr>
          <w:rFonts w:ascii="Calibri" w:hAnsi="Calibri" w:cs="Arial"/>
        </w:rPr>
      </w:pPr>
      <w:r>
        <w:rPr>
          <w:rFonts w:ascii="Calibri" w:hAnsi="Calibri" w:cs="Arial"/>
        </w:rPr>
        <w:t>University police ( 811) and the Director of the Office of Student Conduct should be notified if a student persists in behavior that violates the rights or welfare of others</w:t>
      </w:r>
    </w:p>
    <w:p w:rsidR="00B14E96" w:rsidRDefault="00B14E96" w:rsidP="003D3D78">
      <w:pPr>
        <w:pStyle w:val="ListParagraph"/>
        <w:tabs>
          <w:tab w:val="left" w:pos="990"/>
        </w:tabs>
        <w:ind w:left="990"/>
        <w:rPr>
          <w:rFonts w:ascii="Calibri" w:hAnsi="Calibri" w:cs="Arial"/>
        </w:rPr>
      </w:pPr>
    </w:p>
    <w:p w:rsidR="00B14E96" w:rsidRPr="006B4D02" w:rsidRDefault="00B14E96" w:rsidP="004A328F">
      <w:pPr>
        <w:pStyle w:val="ListParagraph"/>
        <w:numPr>
          <w:ilvl w:val="0"/>
          <w:numId w:val="17"/>
        </w:numPr>
        <w:tabs>
          <w:tab w:val="left" w:pos="360"/>
        </w:tabs>
        <w:ind w:left="360"/>
        <w:rPr>
          <w:rFonts w:ascii="Calibri" w:hAnsi="Calibri" w:cs="Arial"/>
          <w:b/>
        </w:rPr>
      </w:pPr>
      <w:r w:rsidRPr="006B4D02">
        <w:rPr>
          <w:rFonts w:ascii="Calibri" w:hAnsi="Calibri" w:cs="Arial"/>
          <w:b/>
        </w:rPr>
        <w:t>Emergency situations</w:t>
      </w:r>
    </w:p>
    <w:p w:rsidR="00B14E96" w:rsidRPr="003D3D78" w:rsidRDefault="00B14E96" w:rsidP="004A328F">
      <w:pPr>
        <w:pStyle w:val="ListParagraph"/>
        <w:numPr>
          <w:ilvl w:val="0"/>
          <w:numId w:val="21"/>
        </w:numPr>
        <w:rPr>
          <w:rFonts w:ascii="Calibri" w:hAnsi="Calibri" w:cs="Arial"/>
        </w:rPr>
      </w:pPr>
      <w:r>
        <w:rPr>
          <w:rFonts w:ascii="Calibri" w:hAnsi="Calibri" w:cs="Arial"/>
        </w:rPr>
        <w:t xml:space="preserve">Strict observation of confidentiality may be waived in the event of actual or imminent danger (e.g. students threatening themselves or others), or if a significant disruptive behavior occurs.  </w:t>
      </w:r>
    </w:p>
    <w:p w:rsidR="00B14E96" w:rsidRPr="003D3D78" w:rsidRDefault="00B14E96" w:rsidP="003D3D78">
      <w:pPr>
        <w:pStyle w:val="ListParagraph"/>
        <w:rPr>
          <w:rFonts w:ascii="Calibri" w:hAnsi="Calibri" w:cs="Arial"/>
        </w:rPr>
      </w:pPr>
    </w:p>
    <w:p w:rsidR="00B14E96" w:rsidRDefault="00B14E96" w:rsidP="004A328F">
      <w:pPr>
        <w:pStyle w:val="ListParagraph"/>
        <w:numPr>
          <w:ilvl w:val="0"/>
          <w:numId w:val="21"/>
        </w:numPr>
        <w:tabs>
          <w:tab w:val="left" w:pos="720"/>
        </w:tabs>
        <w:rPr>
          <w:rFonts w:ascii="Calibri" w:hAnsi="Calibri" w:cs="Arial"/>
        </w:rPr>
      </w:pPr>
      <w:r>
        <w:rPr>
          <w:rFonts w:ascii="Calibri" w:hAnsi="Calibri" w:cs="Arial"/>
        </w:rPr>
        <w:t xml:space="preserve">Faculty and staff who are first responders to emergency situations should NOT put themselves or others in danger.  </w:t>
      </w:r>
    </w:p>
    <w:p w:rsidR="00B14E96" w:rsidRPr="004A2CC0" w:rsidRDefault="00B14E96" w:rsidP="004A2CC0">
      <w:pPr>
        <w:pStyle w:val="ListParagraph"/>
        <w:rPr>
          <w:rFonts w:ascii="Calibri" w:hAnsi="Calibri" w:cs="Arial"/>
        </w:rPr>
      </w:pPr>
    </w:p>
    <w:p w:rsidR="00B14E96" w:rsidRDefault="00B14E96" w:rsidP="004A328F">
      <w:pPr>
        <w:pStyle w:val="ListParagraph"/>
        <w:numPr>
          <w:ilvl w:val="0"/>
          <w:numId w:val="21"/>
        </w:numPr>
        <w:tabs>
          <w:tab w:val="left" w:pos="720"/>
        </w:tabs>
        <w:rPr>
          <w:rFonts w:ascii="Calibri" w:hAnsi="Calibri" w:cs="Arial"/>
        </w:rPr>
      </w:pPr>
      <w:r>
        <w:rPr>
          <w:rFonts w:ascii="Calibri" w:hAnsi="Calibri" w:cs="Arial"/>
        </w:rPr>
        <w:t>Call 811 (University police) immediately.</w:t>
      </w:r>
    </w:p>
    <w:p w:rsidR="00B14E96" w:rsidRPr="004A2CC0" w:rsidRDefault="00B14E96" w:rsidP="004A2CC0">
      <w:pPr>
        <w:pStyle w:val="ListParagraph"/>
        <w:rPr>
          <w:rFonts w:ascii="Calibri" w:hAnsi="Calibri" w:cs="Arial"/>
        </w:rPr>
      </w:pPr>
    </w:p>
    <w:p w:rsidR="00B14E96" w:rsidRPr="003D3D78" w:rsidRDefault="00B14E96" w:rsidP="004A328F">
      <w:pPr>
        <w:pStyle w:val="ListParagraph"/>
        <w:numPr>
          <w:ilvl w:val="0"/>
          <w:numId w:val="21"/>
        </w:numPr>
        <w:tabs>
          <w:tab w:val="left" w:pos="720"/>
        </w:tabs>
        <w:rPr>
          <w:rFonts w:ascii="Calibri" w:hAnsi="Calibri" w:cs="Arial"/>
        </w:rPr>
      </w:pPr>
      <w:r>
        <w:rPr>
          <w:rFonts w:ascii="Calibri" w:hAnsi="Calibri" w:cs="Arial"/>
        </w:rPr>
        <w:t xml:space="preserve">Notify the Office of Student Conduct of any violations of the </w:t>
      </w:r>
      <w:hyperlink r:id="rId27" w:history="1">
        <w:r w:rsidR="0064275C" w:rsidRPr="0064275C">
          <w:rPr>
            <w:rStyle w:val="Hyperlink"/>
            <w:rFonts w:ascii="Calibri" w:hAnsi="Calibri" w:cs="Arial"/>
          </w:rPr>
          <w:t>Student Code of Conduct</w:t>
        </w:r>
      </w:hyperlink>
      <w:r w:rsidR="0064275C">
        <w:rPr>
          <w:rFonts w:ascii="Calibri" w:hAnsi="Calibri" w:cs="Arial"/>
        </w:rPr>
        <w:t>.</w:t>
      </w:r>
    </w:p>
    <w:p w:rsidR="00B14E96" w:rsidRDefault="00B14E96" w:rsidP="00B13DFB">
      <w:pPr>
        <w:pStyle w:val="ListParagraph"/>
        <w:ind w:left="900"/>
        <w:rPr>
          <w:rFonts w:ascii="Calibri" w:hAnsi="Calibri" w:cs="Arial"/>
          <w:u w:val="single"/>
        </w:rPr>
      </w:pPr>
    </w:p>
    <w:p w:rsidR="00B14E96" w:rsidRDefault="00B14E96" w:rsidP="00E34969">
      <w:pPr>
        <w:rPr>
          <w:rFonts w:ascii="Calibri" w:hAnsi="Calibri" w:cs="Arial"/>
          <w:b/>
          <w:color w:val="943634"/>
          <w:sz w:val="28"/>
          <w:szCs w:val="28"/>
        </w:rPr>
      </w:pPr>
      <w:r w:rsidRPr="003E322A">
        <w:rPr>
          <w:rFonts w:ascii="Calibri" w:hAnsi="Calibri" w:cs="Arial"/>
          <w:b/>
          <w:color w:val="943634"/>
          <w:sz w:val="28"/>
          <w:szCs w:val="28"/>
          <w:u w:val="single"/>
        </w:rPr>
        <w:t>Epidemiology Teaching Practicum program (EPIDEM 2215)</w:t>
      </w:r>
      <w:r w:rsidRPr="003E322A">
        <w:rPr>
          <w:rFonts w:ascii="Calibri" w:hAnsi="Calibri" w:cs="Arial"/>
          <w:b/>
          <w:color w:val="943634"/>
          <w:sz w:val="28"/>
          <w:szCs w:val="28"/>
        </w:rPr>
        <w:t xml:space="preserve"> </w:t>
      </w:r>
    </w:p>
    <w:p w:rsidR="00A6059B" w:rsidRDefault="00A6059B" w:rsidP="00E34969">
      <w:pPr>
        <w:rPr>
          <w:rFonts w:ascii="Calibri" w:hAnsi="Calibri" w:cs="Arial"/>
          <w:b/>
          <w:color w:val="943634"/>
          <w:sz w:val="28"/>
          <w:szCs w:val="28"/>
        </w:rPr>
      </w:pPr>
    </w:p>
    <w:p w:rsidR="00471871" w:rsidRPr="00471871" w:rsidRDefault="00471871" w:rsidP="00E34969">
      <w:pPr>
        <w:rPr>
          <w:rFonts w:ascii="Calibri" w:hAnsi="Calibri" w:cs="Arial"/>
        </w:rPr>
      </w:pPr>
      <w:r w:rsidRPr="00471871">
        <w:rPr>
          <w:rFonts w:ascii="Calibri" w:hAnsi="Calibri" w:cs="Arial"/>
        </w:rPr>
        <w:t xml:space="preserve">Additional information concerning the Epidemiology Teaching Practicum program is available in the </w:t>
      </w:r>
      <w:r w:rsidRPr="00471871">
        <w:rPr>
          <w:rFonts w:ascii="Calibri" w:hAnsi="Calibri" w:cs="Arial"/>
          <w:b/>
        </w:rPr>
        <w:t>New Faculty</w:t>
      </w:r>
      <w:r w:rsidR="00AB7EB7">
        <w:rPr>
          <w:rFonts w:ascii="Calibri" w:hAnsi="Calibri" w:cs="Arial"/>
          <w:b/>
        </w:rPr>
        <w:t xml:space="preserve"> </w:t>
      </w:r>
      <w:r w:rsidR="00AB7EB7" w:rsidRPr="00AB7EB7">
        <w:rPr>
          <w:rFonts w:ascii="Calibri" w:hAnsi="Calibri" w:cs="Arial"/>
          <w:b/>
        </w:rPr>
        <w:t>and Student Related Processes and Policies</w:t>
      </w:r>
      <w:r w:rsidRPr="00471871">
        <w:rPr>
          <w:rFonts w:ascii="Calibri" w:hAnsi="Calibri" w:cs="Arial"/>
        </w:rPr>
        <w:t xml:space="preserve"> section</w:t>
      </w:r>
      <w:r w:rsidR="00AB7EB7">
        <w:rPr>
          <w:rFonts w:ascii="Calibri" w:hAnsi="Calibri" w:cs="Arial"/>
        </w:rPr>
        <w:t>s</w:t>
      </w:r>
      <w:r w:rsidRPr="00471871">
        <w:rPr>
          <w:rFonts w:ascii="Calibri" w:hAnsi="Calibri" w:cs="Arial"/>
        </w:rPr>
        <w:t xml:space="preserve"> of the Faculty Handbook.</w:t>
      </w:r>
    </w:p>
    <w:p w:rsidR="006B4D02" w:rsidRPr="00471871" w:rsidRDefault="006B4D02" w:rsidP="00E34969">
      <w:pPr>
        <w:rPr>
          <w:rFonts w:ascii="Calibri" w:hAnsi="Calibri" w:cs="Arial"/>
          <w:b/>
          <w:sz w:val="28"/>
          <w:szCs w:val="28"/>
        </w:rPr>
      </w:pPr>
    </w:p>
    <w:p w:rsidR="00B14E96" w:rsidRDefault="00B14E96" w:rsidP="00E34969">
      <w:pPr>
        <w:rPr>
          <w:rFonts w:ascii="Calibri" w:hAnsi="Calibri" w:cs="Arial"/>
        </w:rPr>
      </w:pPr>
      <w:r w:rsidRPr="00E34969">
        <w:rPr>
          <w:rFonts w:ascii="Calibri" w:hAnsi="Calibri" w:cs="Arial"/>
        </w:rPr>
        <w:t>This program is designed to enable doctoral program students to learn and apply best practices in teaching.  Students attend workshops and University orientation programs to broaden their exposure to teaching methodologies, provide supporting services for instructors, and gain actual classroom teaching experience.</w:t>
      </w:r>
    </w:p>
    <w:p w:rsidR="00F231DF" w:rsidRDefault="00F231DF" w:rsidP="00E34969">
      <w:pPr>
        <w:rPr>
          <w:rFonts w:ascii="Calibri" w:hAnsi="Calibri" w:cs="Arial"/>
        </w:rPr>
      </w:pPr>
    </w:p>
    <w:p w:rsidR="00141334" w:rsidRPr="00141334" w:rsidRDefault="000204A6" w:rsidP="004A328F">
      <w:pPr>
        <w:numPr>
          <w:ilvl w:val="0"/>
          <w:numId w:val="31"/>
        </w:numPr>
        <w:ind w:left="360"/>
        <w:rPr>
          <w:rFonts w:ascii="Calibri" w:hAnsi="Calibri" w:cs="Arial"/>
          <w:b/>
          <w:sz w:val="28"/>
          <w:szCs w:val="28"/>
          <w:u w:val="single"/>
        </w:rPr>
      </w:pPr>
      <w:r w:rsidRPr="000204A6">
        <w:rPr>
          <w:rFonts w:ascii="Calibri" w:hAnsi="Calibri" w:cs="Arial"/>
          <w:b/>
        </w:rPr>
        <w:lastRenderedPageBreak/>
        <w:t>Eligibility</w:t>
      </w:r>
      <w:r>
        <w:rPr>
          <w:rFonts w:ascii="Calibri" w:hAnsi="Calibri" w:cs="Arial"/>
        </w:rPr>
        <w:t xml:space="preserve"> </w:t>
      </w:r>
      <w:r w:rsidR="009F26B0">
        <w:rPr>
          <w:rFonts w:ascii="Calibri" w:hAnsi="Calibri" w:cs="Arial"/>
        </w:rPr>
        <w:t>–</w:t>
      </w:r>
      <w:r>
        <w:rPr>
          <w:rFonts w:ascii="Calibri" w:hAnsi="Calibri" w:cs="Arial"/>
        </w:rPr>
        <w:t xml:space="preserve"> </w:t>
      </w:r>
      <w:r w:rsidR="009F26B0">
        <w:rPr>
          <w:rFonts w:ascii="Calibri" w:hAnsi="Calibri" w:cs="Arial"/>
        </w:rPr>
        <w:t xml:space="preserve">PhD and </w:t>
      </w:r>
      <w:proofErr w:type="spellStart"/>
      <w:r w:rsidR="009F26B0">
        <w:rPr>
          <w:rFonts w:ascii="Calibri" w:hAnsi="Calibri" w:cs="Arial"/>
        </w:rPr>
        <w:t>DrPH</w:t>
      </w:r>
      <w:proofErr w:type="spellEnd"/>
      <w:r w:rsidR="009F26B0">
        <w:rPr>
          <w:rFonts w:ascii="Calibri" w:hAnsi="Calibri" w:cs="Arial"/>
        </w:rPr>
        <w:t xml:space="preserve"> s</w:t>
      </w:r>
      <w:r w:rsidR="00F231DF">
        <w:rPr>
          <w:rFonts w:ascii="Calibri" w:hAnsi="Calibri" w:cs="Arial"/>
        </w:rPr>
        <w:t xml:space="preserve">tudents may complete their </w:t>
      </w:r>
      <w:r w:rsidR="009354B7">
        <w:rPr>
          <w:rFonts w:ascii="Calibri" w:hAnsi="Calibri" w:cs="Arial"/>
        </w:rPr>
        <w:t xml:space="preserve">required </w:t>
      </w:r>
      <w:r w:rsidR="00F231DF">
        <w:rPr>
          <w:rFonts w:ascii="Calibri" w:hAnsi="Calibri" w:cs="Arial"/>
        </w:rPr>
        <w:t xml:space="preserve">Teaching Practicum </w:t>
      </w:r>
      <w:r>
        <w:rPr>
          <w:rFonts w:ascii="Calibri" w:hAnsi="Calibri" w:cs="Arial"/>
        </w:rPr>
        <w:t>experiences by assisting in an Epidemiology class or GSPH course taught by a member of the Epidemiology faculty</w:t>
      </w:r>
      <w:r w:rsidR="00141334">
        <w:rPr>
          <w:rFonts w:ascii="Calibri" w:hAnsi="Calibri" w:cs="Arial"/>
        </w:rPr>
        <w:t>.  They must enroll in EPIDEM 2215 (Teaching Practicum).</w:t>
      </w:r>
    </w:p>
    <w:p w:rsidR="00141334" w:rsidRDefault="00141334" w:rsidP="00141334">
      <w:pPr>
        <w:rPr>
          <w:rFonts w:ascii="Calibri" w:hAnsi="Calibri" w:cs="Arial"/>
          <w:b/>
          <w:sz w:val="28"/>
          <w:szCs w:val="28"/>
          <w:u w:val="single"/>
        </w:rPr>
      </w:pPr>
    </w:p>
    <w:p w:rsidR="00141334" w:rsidRPr="00141334" w:rsidRDefault="00141334" w:rsidP="004A328F">
      <w:pPr>
        <w:numPr>
          <w:ilvl w:val="0"/>
          <w:numId w:val="33"/>
        </w:numPr>
        <w:rPr>
          <w:rFonts w:ascii="Calibri" w:hAnsi="Calibri" w:cs="Arial"/>
          <w:b/>
          <w:sz w:val="28"/>
          <w:szCs w:val="28"/>
          <w:u w:val="single"/>
        </w:rPr>
      </w:pPr>
      <w:r>
        <w:rPr>
          <w:rFonts w:ascii="Calibri" w:hAnsi="Calibri" w:cs="Arial"/>
        </w:rPr>
        <w:t>They must have already taken the course in question.</w:t>
      </w:r>
    </w:p>
    <w:p w:rsidR="00141334" w:rsidRPr="00141334" w:rsidRDefault="00141334" w:rsidP="00141334">
      <w:pPr>
        <w:ind w:left="360"/>
        <w:rPr>
          <w:rFonts w:ascii="Calibri" w:hAnsi="Calibri" w:cs="Arial"/>
          <w:b/>
          <w:sz w:val="28"/>
          <w:szCs w:val="28"/>
          <w:u w:val="single"/>
        </w:rPr>
      </w:pPr>
    </w:p>
    <w:p w:rsidR="00F231DF" w:rsidRPr="00987423" w:rsidRDefault="00141334" w:rsidP="004A328F">
      <w:pPr>
        <w:numPr>
          <w:ilvl w:val="1"/>
          <w:numId w:val="31"/>
        </w:numPr>
        <w:ind w:left="720"/>
        <w:rPr>
          <w:rFonts w:ascii="Calibri" w:hAnsi="Calibri" w:cs="Arial"/>
          <w:b/>
          <w:sz w:val="28"/>
          <w:szCs w:val="28"/>
          <w:u w:val="single"/>
        </w:rPr>
      </w:pPr>
      <w:r>
        <w:rPr>
          <w:rFonts w:ascii="Calibri" w:hAnsi="Calibri" w:cs="Arial"/>
        </w:rPr>
        <w:t>T</w:t>
      </w:r>
      <w:r w:rsidR="000204A6">
        <w:rPr>
          <w:rFonts w:ascii="Calibri" w:hAnsi="Calibri" w:cs="Arial"/>
        </w:rPr>
        <w:t>hey must have already taken and passed all three sections of the Preliminary Exam (PhD students) or the Qualifying Exam (</w:t>
      </w:r>
      <w:proofErr w:type="spellStart"/>
      <w:r w:rsidR="000204A6">
        <w:rPr>
          <w:rFonts w:ascii="Calibri" w:hAnsi="Calibri" w:cs="Arial"/>
        </w:rPr>
        <w:t>DrPH</w:t>
      </w:r>
      <w:proofErr w:type="spellEnd"/>
      <w:r w:rsidR="000204A6">
        <w:rPr>
          <w:rFonts w:ascii="Calibri" w:hAnsi="Calibri" w:cs="Arial"/>
        </w:rPr>
        <w:t xml:space="preserve"> students).</w:t>
      </w:r>
    </w:p>
    <w:p w:rsidR="00987423" w:rsidRPr="00987423" w:rsidRDefault="00987423" w:rsidP="00987423">
      <w:pPr>
        <w:ind w:left="720"/>
        <w:rPr>
          <w:rFonts w:ascii="Calibri" w:hAnsi="Calibri" w:cs="Arial"/>
          <w:b/>
          <w:sz w:val="28"/>
          <w:szCs w:val="28"/>
          <w:u w:val="single"/>
        </w:rPr>
      </w:pPr>
    </w:p>
    <w:p w:rsidR="00987423" w:rsidRPr="00E34969" w:rsidRDefault="00987423" w:rsidP="004A328F">
      <w:pPr>
        <w:numPr>
          <w:ilvl w:val="1"/>
          <w:numId w:val="31"/>
        </w:numPr>
        <w:ind w:left="720"/>
        <w:rPr>
          <w:rFonts w:ascii="Calibri" w:hAnsi="Calibri" w:cs="Arial"/>
          <w:b/>
          <w:sz w:val="28"/>
          <w:szCs w:val="28"/>
          <w:u w:val="single"/>
        </w:rPr>
      </w:pPr>
      <w:r>
        <w:rPr>
          <w:rFonts w:ascii="Calibri" w:hAnsi="Calibri" w:cs="Arial"/>
        </w:rPr>
        <w:t>Some international students may need to take and pass the University’s English Comprehensibility Test prior to registering for EPIDEM 2215 (more information is included below).</w:t>
      </w:r>
    </w:p>
    <w:p w:rsidR="00B14E96" w:rsidRDefault="00B14E96" w:rsidP="00C63FA7">
      <w:pPr>
        <w:ind w:left="360"/>
      </w:pPr>
    </w:p>
    <w:p w:rsidR="00B14E96" w:rsidRDefault="00B14E96" w:rsidP="004A328F">
      <w:pPr>
        <w:pStyle w:val="ListParagraph"/>
        <w:numPr>
          <w:ilvl w:val="0"/>
          <w:numId w:val="27"/>
        </w:numPr>
        <w:ind w:left="360"/>
        <w:rPr>
          <w:rFonts w:ascii="Calibri" w:hAnsi="Calibri" w:cs="Arial"/>
        </w:rPr>
      </w:pPr>
      <w:r w:rsidRPr="00CC1365">
        <w:rPr>
          <w:rFonts w:ascii="Calibri" w:hAnsi="Calibri" w:cs="Arial"/>
          <w:b/>
        </w:rPr>
        <w:t>Finding a teaching assistant</w:t>
      </w:r>
      <w:r>
        <w:rPr>
          <w:rFonts w:ascii="Calibri" w:hAnsi="Calibri" w:cs="Arial"/>
        </w:rPr>
        <w:t xml:space="preserve"> - Faculty may request doctoral program students to act as their teaching assistants, they may be asked about teaching assistant opportunities by students or they may request the </w:t>
      </w:r>
      <w:r w:rsidR="00F231DF">
        <w:rPr>
          <w:rFonts w:ascii="Calibri" w:hAnsi="Calibri" w:cs="Arial"/>
        </w:rPr>
        <w:t xml:space="preserve">Epidemiology </w:t>
      </w:r>
      <w:r>
        <w:rPr>
          <w:rFonts w:ascii="Calibri" w:hAnsi="Calibri" w:cs="Arial"/>
        </w:rPr>
        <w:t xml:space="preserve">Student Services staff to advertise for students interested in </w:t>
      </w:r>
      <w:r w:rsidR="00F231DF">
        <w:rPr>
          <w:rFonts w:ascii="Calibri" w:hAnsi="Calibri" w:cs="Arial"/>
        </w:rPr>
        <w:t>fulfilling their Teaching Practicum experiences.</w:t>
      </w:r>
    </w:p>
    <w:p w:rsidR="00216DD0" w:rsidRDefault="00216DD0" w:rsidP="00216DD0">
      <w:pPr>
        <w:pStyle w:val="ListParagraph"/>
        <w:rPr>
          <w:rFonts w:ascii="Calibri" w:hAnsi="Calibri" w:cs="Arial"/>
        </w:rPr>
      </w:pPr>
    </w:p>
    <w:p w:rsidR="00216DD0" w:rsidRDefault="00216DD0" w:rsidP="004A328F">
      <w:pPr>
        <w:pStyle w:val="ListParagraph"/>
        <w:numPr>
          <w:ilvl w:val="0"/>
          <w:numId w:val="27"/>
        </w:numPr>
        <w:ind w:left="360"/>
        <w:rPr>
          <w:rFonts w:ascii="Calibri" w:hAnsi="Calibri" w:cs="Arial"/>
        </w:rPr>
      </w:pPr>
      <w:r>
        <w:rPr>
          <w:rFonts w:ascii="Calibri" w:hAnsi="Calibri" w:cs="Arial"/>
          <w:b/>
        </w:rPr>
        <w:t xml:space="preserve">Required student and instructor documentation – </w:t>
      </w:r>
      <w:r w:rsidR="00B26111">
        <w:rPr>
          <w:rFonts w:ascii="Calibri" w:hAnsi="Calibri" w:cs="Arial"/>
        </w:rPr>
        <w:t>Teaching Practicum</w:t>
      </w:r>
      <w:r>
        <w:rPr>
          <w:rFonts w:ascii="Calibri" w:hAnsi="Calibri" w:cs="Arial"/>
        </w:rPr>
        <w:t xml:space="preserve"> Agreement Forms must be compl</w:t>
      </w:r>
      <w:r w:rsidR="00141334">
        <w:rPr>
          <w:rFonts w:ascii="Calibri" w:hAnsi="Calibri" w:cs="Arial"/>
        </w:rPr>
        <w:t>eted prior to the Teaching Practicum experience</w:t>
      </w:r>
      <w:r w:rsidR="00B26111">
        <w:rPr>
          <w:rFonts w:ascii="Calibri" w:hAnsi="Calibri" w:cs="Arial"/>
        </w:rPr>
        <w:t xml:space="preserve">, and Teaching Practicum Student Evaluation and Instructor Evaluation Forms must be completed and signed afterwards.  All </w:t>
      </w:r>
      <w:hyperlink r:id="rId28" w:history="1">
        <w:r w:rsidR="00B26111" w:rsidRPr="00B26111">
          <w:rPr>
            <w:rStyle w:val="Hyperlink"/>
            <w:rFonts w:ascii="Calibri" w:hAnsi="Calibri" w:cs="Arial"/>
          </w:rPr>
          <w:t>forms</w:t>
        </w:r>
      </w:hyperlink>
      <w:r w:rsidR="00B26111">
        <w:rPr>
          <w:rFonts w:ascii="Calibri" w:hAnsi="Calibri" w:cs="Arial"/>
        </w:rPr>
        <w:t xml:space="preserve"> must be submitted to the Epidemiology Student Services Offices.</w:t>
      </w:r>
    </w:p>
    <w:p w:rsidR="009354B7" w:rsidRDefault="009354B7" w:rsidP="009354B7">
      <w:pPr>
        <w:pStyle w:val="ListParagraph"/>
        <w:rPr>
          <w:rFonts w:ascii="Calibri" w:hAnsi="Calibri" w:cs="Arial"/>
        </w:rPr>
      </w:pPr>
    </w:p>
    <w:p w:rsidR="00F231DF" w:rsidRDefault="00F231DF" w:rsidP="004A328F">
      <w:pPr>
        <w:pStyle w:val="ListParagraph"/>
        <w:numPr>
          <w:ilvl w:val="0"/>
          <w:numId w:val="27"/>
        </w:numPr>
        <w:ind w:left="360"/>
        <w:rPr>
          <w:rFonts w:ascii="Calibri" w:hAnsi="Calibri" w:cs="Arial"/>
        </w:rPr>
      </w:pPr>
      <w:r w:rsidRPr="000204A6">
        <w:rPr>
          <w:rFonts w:ascii="Calibri" w:hAnsi="Calibri" w:cs="Arial"/>
          <w:b/>
        </w:rPr>
        <w:t>Mentoring TAs</w:t>
      </w:r>
      <w:r>
        <w:rPr>
          <w:rFonts w:ascii="Calibri" w:hAnsi="Calibri" w:cs="Arial"/>
        </w:rPr>
        <w:t xml:space="preserve"> – Instructors are expected to provide TAs with opportunities to teach in front of the class</w:t>
      </w:r>
      <w:r w:rsidR="002B3563">
        <w:rPr>
          <w:rFonts w:ascii="Calibri" w:hAnsi="Calibri" w:cs="Arial"/>
        </w:rPr>
        <w:t xml:space="preserve"> for at least 30 minutes</w:t>
      </w:r>
      <w:r>
        <w:rPr>
          <w:rFonts w:ascii="Calibri" w:hAnsi="Calibri" w:cs="Arial"/>
        </w:rPr>
        <w:t>, to help develop the course syllabus, grade homework and write and grade exams.  Appropriate feedback on TA performance should be provided.</w:t>
      </w:r>
    </w:p>
    <w:p w:rsidR="009354B7" w:rsidRDefault="00DC4D93" w:rsidP="009354B7">
      <w:pPr>
        <w:pStyle w:val="ListParagraph"/>
        <w:rPr>
          <w:rFonts w:ascii="Calibri" w:hAnsi="Calibri" w:cs="Arial"/>
        </w:rPr>
      </w:pPr>
      <w:r w:rsidRPr="00DC4D93">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38MCAB1JAHSCAFC6EX2CAVR7QGKCAAZVQTPCABKR92VCAWQ1KGFCA05GN0DCA4VWX7FCAIWTL6PCAONUFBWCAU3O61JCAAAHY0LCA6E8FPGCAXE90CQCAJGLWCECATEWF7PCAULMD3NCAV41LDJCAMCTBLJ" style="position:absolute;left:0;text-align:left;margin-left:-31.5pt;margin-top:10.8pt;width:52.5pt;height:51pt;z-index:251657728;visibility:visible">
            <v:imagedata r:id="rId29" o:title="D38MCAB1JAHSCAFC6EX2CAVR7QGKCAAZVQTPCABKR92VCAWQ1KGFCA05GN0DCA4VWX7FCAIWTL6PCAONUFBWCAU3O61JCAAAHY0LCA6E8FPGCAXE90CQCAJGLWCECATEWF7PCAULMD3NCAV41LDJCAMCTBLJ"/>
            <w10:wrap type="square"/>
          </v:shape>
        </w:pict>
      </w:r>
    </w:p>
    <w:p w:rsidR="009354B7" w:rsidRDefault="009354B7" w:rsidP="009354B7">
      <w:pPr>
        <w:pStyle w:val="ListParagraph"/>
        <w:rPr>
          <w:rFonts w:ascii="Calibri" w:hAnsi="Calibri" w:cs="Arial"/>
        </w:rPr>
      </w:pPr>
    </w:p>
    <w:p w:rsidR="00B14E96" w:rsidRPr="009354B7" w:rsidRDefault="009354B7" w:rsidP="009354B7">
      <w:pPr>
        <w:pStyle w:val="ListParagraph"/>
        <w:ind w:left="0"/>
        <w:rPr>
          <w:rFonts w:ascii="Calibri" w:hAnsi="Calibri"/>
          <w:b/>
          <w:i/>
        </w:rPr>
      </w:pPr>
      <w:r>
        <w:rPr>
          <w:rFonts w:ascii="Calibri" w:hAnsi="Calibri"/>
        </w:rPr>
        <w:t xml:space="preserve"> </w:t>
      </w:r>
      <w:r w:rsidR="00B14E96" w:rsidRPr="009354B7">
        <w:rPr>
          <w:rFonts w:ascii="Calibri" w:hAnsi="Calibri"/>
          <w:b/>
          <w:i/>
        </w:rPr>
        <w:t xml:space="preserve">Students are </w:t>
      </w:r>
      <w:r w:rsidR="00B14E96" w:rsidRPr="009354B7">
        <w:rPr>
          <w:rFonts w:ascii="Calibri" w:hAnsi="Calibri"/>
          <w:b/>
          <w:i/>
          <w:u w:val="single"/>
        </w:rPr>
        <w:t>not</w:t>
      </w:r>
      <w:r w:rsidR="00B14E96" w:rsidRPr="009354B7">
        <w:rPr>
          <w:rFonts w:ascii="Calibri" w:hAnsi="Calibri"/>
          <w:b/>
          <w:i/>
        </w:rPr>
        <w:t xml:space="preserve"> compensated for their Teaching Assistant</w:t>
      </w:r>
      <w:r w:rsidR="00DB047C">
        <w:rPr>
          <w:rFonts w:ascii="Calibri" w:hAnsi="Calibri"/>
          <w:b/>
          <w:i/>
        </w:rPr>
        <w:t xml:space="preserve"> (EPIDEM 2215)</w:t>
      </w:r>
      <w:r w:rsidR="00B14E96" w:rsidRPr="009354B7">
        <w:rPr>
          <w:rFonts w:ascii="Calibri" w:hAnsi="Calibri"/>
          <w:b/>
          <w:i/>
        </w:rPr>
        <w:t xml:space="preserve"> responsibilities.</w:t>
      </w:r>
    </w:p>
    <w:p w:rsidR="009354B7" w:rsidRDefault="009354B7" w:rsidP="009354B7">
      <w:pPr>
        <w:pStyle w:val="ListParagraph"/>
        <w:ind w:left="0"/>
        <w:rPr>
          <w:rFonts w:ascii="Calibri" w:hAnsi="Calibri"/>
        </w:rPr>
      </w:pPr>
    </w:p>
    <w:p w:rsidR="00B14E96" w:rsidRPr="00C12A90" w:rsidRDefault="00B14E96" w:rsidP="00C12A90">
      <w:pPr>
        <w:pStyle w:val="ListParagraph"/>
        <w:rPr>
          <w:rFonts w:ascii="Calibri" w:hAnsi="Calibri"/>
        </w:rPr>
      </w:pPr>
    </w:p>
    <w:p w:rsidR="00B14E96" w:rsidRPr="002C4E54" w:rsidRDefault="00DC4D93" w:rsidP="004A328F">
      <w:pPr>
        <w:pStyle w:val="ListParagraph"/>
        <w:numPr>
          <w:ilvl w:val="0"/>
          <w:numId w:val="7"/>
        </w:numPr>
        <w:ind w:left="270" w:hanging="270"/>
        <w:rPr>
          <w:rFonts w:ascii="Calibri" w:hAnsi="Calibri" w:cs="Arial"/>
          <w:b/>
          <w:u w:val="single"/>
        </w:rPr>
      </w:pPr>
      <w:hyperlink r:id="rId30" w:history="1">
        <w:r w:rsidR="00B14E96" w:rsidRPr="006B4D02">
          <w:rPr>
            <w:rStyle w:val="Hyperlink"/>
            <w:rFonts w:ascii="Calibri" w:hAnsi="Calibri" w:cs="Arial"/>
            <w:b/>
          </w:rPr>
          <w:t>University Teaching Assistant  / Teaching Fellow/ policy &amp; advisement</w:t>
        </w:r>
      </w:hyperlink>
      <w:r w:rsidR="00B14E96">
        <w:rPr>
          <w:rFonts w:ascii="Calibri" w:hAnsi="Calibri" w:cs="Arial"/>
        </w:rPr>
        <w:t xml:space="preserve"> </w:t>
      </w:r>
    </w:p>
    <w:p w:rsidR="00B14E96" w:rsidRDefault="00B14E96" w:rsidP="00D376BE">
      <w:pPr>
        <w:ind w:left="360" w:firstLine="270"/>
        <w:rPr>
          <w:rFonts w:ascii="Calibri" w:hAnsi="Calibri" w:cs="Arial"/>
          <w:b/>
          <w:u w:val="single"/>
        </w:rPr>
      </w:pPr>
    </w:p>
    <w:p w:rsidR="00B14E96" w:rsidRPr="006E0AA2" w:rsidRDefault="00DC4D93" w:rsidP="004A328F">
      <w:pPr>
        <w:pStyle w:val="ListParagraph"/>
        <w:numPr>
          <w:ilvl w:val="0"/>
          <w:numId w:val="7"/>
        </w:numPr>
        <w:ind w:left="270" w:hanging="270"/>
        <w:rPr>
          <w:rFonts w:ascii="Calibri" w:hAnsi="Calibri" w:cs="Arial"/>
          <w:b/>
          <w:u w:val="single"/>
        </w:rPr>
      </w:pPr>
      <w:hyperlink r:id="rId31" w:history="1">
        <w:r w:rsidR="00B14E96" w:rsidRPr="006B4D02">
          <w:rPr>
            <w:rStyle w:val="Hyperlink"/>
            <w:rFonts w:ascii="Calibri" w:hAnsi="Calibri" w:cs="Arial"/>
            <w:b/>
          </w:rPr>
          <w:t xml:space="preserve">English Language Comprehensibility </w:t>
        </w:r>
        <w:r w:rsidR="009F26B0">
          <w:rPr>
            <w:rStyle w:val="Hyperlink"/>
            <w:rFonts w:ascii="Calibri" w:hAnsi="Calibri" w:cs="Arial"/>
            <w:b/>
          </w:rPr>
          <w:t>Test</w:t>
        </w:r>
        <w:r w:rsidR="00B14E96" w:rsidRPr="006B4D02">
          <w:rPr>
            <w:rStyle w:val="Hyperlink"/>
            <w:rFonts w:ascii="Calibri" w:hAnsi="Calibri" w:cs="Arial"/>
            <w:b/>
          </w:rPr>
          <w:t xml:space="preserve"> requirement</w:t>
        </w:r>
      </w:hyperlink>
      <w:r w:rsidR="00B14E96">
        <w:rPr>
          <w:rFonts w:ascii="Calibri" w:hAnsi="Calibri" w:cs="Arial"/>
        </w:rPr>
        <w:t xml:space="preserve"> </w:t>
      </w:r>
    </w:p>
    <w:p w:rsidR="00B14E96" w:rsidRDefault="00B14E96" w:rsidP="008925AA">
      <w:pPr>
        <w:pStyle w:val="ListParagraph"/>
        <w:ind w:left="630"/>
        <w:rPr>
          <w:rFonts w:ascii="Calibri" w:hAnsi="Calibri" w:cs="Arial"/>
          <w:b/>
          <w:u w:val="single"/>
        </w:rPr>
      </w:pPr>
    </w:p>
    <w:p w:rsidR="00B14E96" w:rsidRPr="009F26B0" w:rsidRDefault="00B14E96" w:rsidP="004A328F">
      <w:pPr>
        <w:pStyle w:val="ListParagraph"/>
        <w:numPr>
          <w:ilvl w:val="0"/>
          <w:numId w:val="32"/>
        </w:numPr>
        <w:ind w:left="630"/>
        <w:rPr>
          <w:rFonts w:ascii="Calibri" w:hAnsi="Calibri" w:cs="Arial"/>
          <w:b/>
          <w:u w:val="single"/>
        </w:rPr>
      </w:pPr>
      <w:r w:rsidRPr="008925AA">
        <w:rPr>
          <w:rFonts w:ascii="Calibri" w:hAnsi="Calibri" w:cs="Arial"/>
          <w:b/>
        </w:rPr>
        <w:t>Purpose</w:t>
      </w:r>
      <w:r>
        <w:rPr>
          <w:rFonts w:ascii="Calibri" w:hAnsi="Calibri" w:cs="Arial"/>
        </w:rPr>
        <w:t xml:space="preserve"> – To ensure </w:t>
      </w:r>
      <w:r w:rsidR="00987423">
        <w:rPr>
          <w:rFonts w:ascii="Calibri" w:hAnsi="Calibri" w:cs="Arial"/>
        </w:rPr>
        <w:t xml:space="preserve">eligible </w:t>
      </w:r>
      <w:r w:rsidR="009F26B0">
        <w:rPr>
          <w:rFonts w:ascii="Calibri" w:hAnsi="Calibri" w:cs="Arial"/>
        </w:rPr>
        <w:t xml:space="preserve">doctoral program </w:t>
      </w:r>
      <w:r>
        <w:rPr>
          <w:rFonts w:ascii="Calibri" w:hAnsi="Calibri" w:cs="Arial"/>
        </w:rPr>
        <w:t>students planning to act as teaching assistants by enrolling in EPIDEM 2215</w:t>
      </w:r>
      <w:r w:rsidR="009F26B0">
        <w:rPr>
          <w:rFonts w:ascii="Calibri" w:hAnsi="Calibri" w:cs="Arial"/>
        </w:rPr>
        <w:t xml:space="preserve"> (a departmental graduation requirement)</w:t>
      </w:r>
      <w:r>
        <w:rPr>
          <w:rFonts w:ascii="Calibri" w:hAnsi="Calibri" w:cs="Arial"/>
        </w:rPr>
        <w:t xml:space="preserve"> or departmentally appointed Teaching Fellows have sufficient English communication skills to be effective in these roles. </w:t>
      </w:r>
    </w:p>
    <w:p w:rsidR="009F26B0" w:rsidRPr="009F26B0" w:rsidRDefault="009F26B0" w:rsidP="009F26B0">
      <w:pPr>
        <w:pStyle w:val="ListParagraph"/>
        <w:ind w:left="630"/>
        <w:rPr>
          <w:rFonts w:ascii="Calibri" w:hAnsi="Calibri" w:cs="Arial"/>
          <w:b/>
          <w:u w:val="single"/>
        </w:rPr>
      </w:pPr>
    </w:p>
    <w:p w:rsidR="00B14E96" w:rsidRPr="00987423" w:rsidRDefault="009F26B0" w:rsidP="004A328F">
      <w:pPr>
        <w:pStyle w:val="ListParagraph"/>
        <w:numPr>
          <w:ilvl w:val="0"/>
          <w:numId w:val="32"/>
        </w:numPr>
        <w:ind w:left="630"/>
        <w:rPr>
          <w:rFonts w:ascii="Calibri" w:hAnsi="Calibri" w:cs="Arial"/>
          <w:b/>
          <w:u w:val="single"/>
        </w:rPr>
      </w:pPr>
      <w:r w:rsidRPr="009F26B0">
        <w:rPr>
          <w:rFonts w:ascii="Calibri" w:hAnsi="Calibri" w:cs="Arial"/>
          <w:b/>
        </w:rPr>
        <w:lastRenderedPageBreak/>
        <w:t xml:space="preserve">Test eligibility – </w:t>
      </w:r>
      <w:r w:rsidRPr="009F26B0">
        <w:rPr>
          <w:rFonts w:ascii="Calibri" w:hAnsi="Calibri" w:cs="Arial"/>
        </w:rPr>
        <w:t xml:space="preserve">PhD and </w:t>
      </w:r>
      <w:proofErr w:type="spellStart"/>
      <w:r w:rsidRPr="009F26B0">
        <w:rPr>
          <w:rFonts w:ascii="Calibri" w:hAnsi="Calibri" w:cs="Arial"/>
        </w:rPr>
        <w:t>DrPH</w:t>
      </w:r>
      <w:proofErr w:type="spellEnd"/>
      <w:r w:rsidRPr="009F26B0">
        <w:rPr>
          <w:rFonts w:ascii="Calibri" w:hAnsi="Calibri" w:cs="Arial"/>
        </w:rPr>
        <w:t xml:space="preserve"> students who are non-native speakers of English must take</w:t>
      </w:r>
      <w:r w:rsidR="00987423">
        <w:rPr>
          <w:rFonts w:ascii="Calibri" w:hAnsi="Calibri" w:cs="Arial"/>
        </w:rPr>
        <w:t xml:space="preserve"> and pass</w:t>
      </w:r>
      <w:r w:rsidRPr="009F26B0">
        <w:rPr>
          <w:rFonts w:ascii="Calibri" w:hAnsi="Calibri" w:cs="Arial"/>
        </w:rPr>
        <w:t xml:space="preserve"> the test prior to registering for EPIDEM 2215 if English was not the official language of instruction in their undergraduate degree program</w:t>
      </w:r>
      <w:r>
        <w:rPr>
          <w:rFonts w:ascii="Calibri" w:hAnsi="Calibri" w:cs="Arial"/>
        </w:rPr>
        <w:t>s.</w:t>
      </w:r>
    </w:p>
    <w:p w:rsidR="00987423" w:rsidRPr="009F26B0" w:rsidRDefault="00987423" w:rsidP="00987423">
      <w:pPr>
        <w:pStyle w:val="ListParagraph"/>
        <w:ind w:left="0"/>
        <w:rPr>
          <w:rFonts w:ascii="Calibri" w:hAnsi="Calibri" w:cs="Arial"/>
          <w:b/>
          <w:u w:val="single"/>
        </w:rPr>
      </w:pPr>
    </w:p>
    <w:p w:rsidR="00B14E96" w:rsidRPr="008925AA" w:rsidRDefault="00B14E96" w:rsidP="004A328F">
      <w:pPr>
        <w:pStyle w:val="ListParagraph"/>
        <w:numPr>
          <w:ilvl w:val="0"/>
          <w:numId w:val="32"/>
        </w:numPr>
        <w:ind w:left="630"/>
        <w:rPr>
          <w:rFonts w:ascii="Calibri" w:hAnsi="Calibri" w:cs="Arial"/>
          <w:b/>
          <w:u w:val="single"/>
        </w:rPr>
      </w:pPr>
      <w:r w:rsidRPr="009F26B0">
        <w:rPr>
          <w:rFonts w:ascii="Calibri" w:hAnsi="Calibri" w:cs="Arial"/>
          <w:b/>
        </w:rPr>
        <w:t>Timeframe</w:t>
      </w:r>
      <w:r w:rsidRPr="009F26B0">
        <w:rPr>
          <w:rFonts w:ascii="Calibri" w:hAnsi="Calibri" w:cs="Arial"/>
        </w:rPr>
        <w:t xml:space="preserve"> - 20-minute exams are held once each term in the Cathedral of Learning</w:t>
      </w:r>
      <w:r w:rsidR="009354B7" w:rsidRPr="009F26B0">
        <w:rPr>
          <w:rFonts w:ascii="Calibri" w:hAnsi="Calibri" w:cs="Arial"/>
        </w:rPr>
        <w:t xml:space="preserve"> by the University English Language Institute.  </w:t>
      </w:r>
      <w:r w:rsidRPr="009F26B0">
        <w:rPr>
          <w:rFonts w:ascii="Calibri" w:hAnsi="Calibri" w:cs="Arial"/>
        </w:rPr>
        <w:t xml:space="preserve"> </w:t>
      </w:r>
      <w:r w:rsidR="009354B7" w:rsidRPr="009F26B0">
        <w:rPr>
          <w:rFonts w:ascii="Calibri" w:hAnsi="Calibri" w:cs="Arial"/>
        </w:rPr>
        <w:t>Scheduling</w:t>
      </w:r>
      <w:r w:rsidRPr="009F26B0">
        <w:rPr>
          <w:rFonts w:ascii="Calibri" w:hAnsi="Calibri" w:cs="Arial"/>
        </w:rPr>
        <w:t xml:space="preserve"> will be announced by the Student Services staff</w:t>
      </w:r>
      <w:r w:rsidRPr="009F26B0">
        <w:rPr>
          <w:rFonts w:ascii="Calibri" w:hAnsi="Calibri" w:cs="Arial"/>
          <w:b/>
          <w:u w:val="single"/>
        </w:rPr>
        <w:t>.</w:t>
      </w:r>
    </w:p>
    <w:p w:rsidR="00B14E96" w:rsidRDefault="00B14E96" w:rsidP="008925AA">
      <w:pPr>
        <w:rPr>
          <w:rFonts w:ascii="Calibri" w:hAnsi="Calibri" w:cs="Arial"/>
          <w:b/>
          <w:u w:val="single"/>
        </w:rPr>
      </w:pPr>
    </w:p>
    <w:p w:rsidR="00B14E96" w:rsidRPr="000C1A0A" w:rsidRDefault="00B14E96" w:rsidP="004A328F">
      <w:pPr>
        <w:pStyle w:val="ListParagraph"/>
        <w:numPr>
          <w:ilvl w:val="0"/>
          <w:numId w:val="32"/>
        </w:numPr>
        <w:ind w:left="630"/>
        <w:rPr>
          <w:rFonts w:ascii="Calibri" w:hAnsi="Calibri" w:cs="Arial"/>
          <w:b/>
          <w:u w:val="single"/>
        </w:rPr>
      </w:pPr>
      <w:r w:rsidRPr="00632F65">
        <w:rPr>
          <w:rFonts w:ascii="Calibri" w:hAnsi="Calibri" w:cs="Arial"/>
          <w:b/>
        </w:rPr>
        <w:t>Faculty involvement</w:t>
      </w:r>
      <w:r>
        <w:rPr>
          <w:rFonts w:ascii="Calibri" w:hAnsi="Calibri" w:cs="Arial"/>
        </w:rPr>
        <w:t xml:space="preserve"> - </w:t>
      </w:r>
      <w:r w:rsidRPr="000C1A0A">
        <w:rPr>
          <w:rFonts w:ascii="Calibri" w:hAnsi="Calibri" w:cs="Arial"/>
        </w:rPr>
        <w:t xml:space="preserve">A member of the Epidemiology faculty must accompany </w:t>
      </w:r>
      <w:r>
        <w:rPr>
          <w:rFonts w:ascii="Calibri" w:hAnsi="Calibri" w:cs="Arial"/>
        </w:rPr>
        <w:t xml:space="preserve">individual </w:t>
      </w:r>
      <w:r w:rsidRPr="000C1A0A">
        <w:rPr>
          <w:rFonts w:ascii="Calibri" w:hAnsi="Calibri" w:cs="Arial"/>
        </w:rPr>
        <w:t>students to each exam.  Faculty advisors will be notified if they must accompany one of their advisees</w:t>
      </w:r>
      <w:r>
        <w:rPr>
          <w:rFonts w:ascii="Calibri" w:hAnsi="Calibri" w:cs="Arial"/>
        </w:rPr>
        <w:t>.</w:t>
      </w:r>
    </w:p>
    <w:p w:rsidR="00B14E96" w:rsidRPr="006B4D02" w:rsidRDefault="00DC4D93" w:rsidP="000C1A0A">
      <w:pPr>
        <w:rPr>
          <w:rStyle w:val="Hyperlink"/>
          <w:rFonts w:ascii="Calibri" w:hAnsi="Calibri" w:cs="Arial"/>
          <w:b/>
          <w:color w:val="943634"/>
        </w:rPr>
      </w:pPr>
      <w:r w:rsidRPr="006B4D02">
        <w:rPr>
          <w:rFonts w:ascii="Calibri" w:hAnsi="Calibri" w:cs="Arial"/>
          <w:b/>
          <w:color w:val="943634"/>
          <w:sz w:val="28"/>
          <w:szCs w:val="28"/>
          <w:u w:val="single"/>
        </w:rPr>
        <w:fldChar w:fldCharType="begin"/>
      </w:r>
      <w:r w:rsidR="006B4D02" w:rsidRPr="006B4D02">
        <w:rPr>
          <w:rFonts w:ascii="Calibri" w:hAnsi="Calibri" w:cs="Arial"/>
          <w:b/>
          <w:color w:val="943634"/>
          <w:sz w:val="28"/>
          <w:szCs w:val="28"/>
          <w:u w:val="single"/>
        </w:rPr>
        <w:instrText xml:space="preserve"> HYPERLINK "http://www.pitt.edu/~graduate/oisupdate.html" </w:instrText>
      </w:r>
      <w:r w:rsidRPr="006B4D02">
        <w:rPr>
          <w:rFonts w:ascii="Calibri" w:hAnsi="Calibri" w:cs="Arial"/>
          <w:b/>
          <w:color w:val="943634"/>
          <w:sz w:val="28"/>
          <w:szCs w:val="28"/>
          <w:u w:val="single"/>
        </w:rPr>
        <w:fldChar w:fldCharType="separate"/>
      </w:r>
    </w:p>
    <w:p w:rsidR="00B14E96" w:rsidRPr="006B4D02" w:rsidRDefault="00B14E96" w:rsidP="0066130C">
      <w:pPr>
        <w:rPr>
          <w:rFonts w:ascii="Calibri" w:hAnsi="Calibri" w:cs="Arial"/>
          <w:b/>
          <w:color w:val="943634"/>
          <w:sz w:val="28"/>
          <w:szCs w:val="28"/>
          <w:u w:val="single"/>
        </w:rPr>
      </w:pPr>
      <w:r w:rsidRPr="006B4D02">
        <w:rPr>
          <w:rStyle w:val="Hyperlink"/>
          <w:rFonts w:ascii="Calibri" w:hAnsi="Calibri" w:cs="Arial"/>
          <w:b/>
          <w:color w:val="943634"/>
          <w:sz w:val="28"/>
          <w:szCs w:val="28"/>
        </w:rPr>
        <w:t>Working with international students and scholars</w:t>
      </w:r>
      <w:r w:rsidR="00DC4D93" w:rsidRPr="006B4D02">
        <w:rPr>
          <w:rFonts w:ascii="Calibri" w:hAnsi="Calibri" w:cs="Arial"/>
          <w:b/>
          <w:color w:val="943634"/>
          <w:sz w:val="28"/>
          <w:szCs w:val="28"/>
          <w:u w:val="single"/>
        </w:rPr>
        <w:fldChar w:fldCharType="end"/>
      </w:r>
      <w:r w:rsidRPr="006B4D02">
        <w:rPr>
          <w:rFonts w:ascii="Calibri" w:hAnsi="Calibri" w:cs="Arial"/>
          <w:color w:val="943634"/>
          <w:sz w:val="28"/>
          <w:szCs w:val="28"/>
        </w:rPr>
        <w:t xml:space="preserve"> </w:t>
      </w:r>
    </w:p>
    <w:p w:rsidR="00B14E96" w:rsidRPr="00D376BE" w:rsidRDefault="00B14E96" w:rsidP="00D376BE">
      <w:pPr>
        <w:pStyle w:val="ListParagraph"/>
        <w:ind w:left="360"/>
        <w:rPr>
          <w:rFonts w:ascii="Calibri" w:hAnsi="Calibri" w:cs="Arial"/>
          <w:u w:val="single"/>
        </w:rPr>
      </w:pPr>
    </w:p>
    <w:p w:rsidR="00B14E96" w:rsidRPr="00F34290" w:rsidRDefault="00DC4D93" w:rsidP="004A328F">
      <w:pPr>
        <w:pStyle w:val="ListParagraph"/>
        <w:numPr>
          <w:ilvl w:val="0"/>
          <w:numId w:val="7"/>
        </w:numPr>
        <w:ind w:left="270" w:hanging="270"/>
        <w:rPr>
          <w:rFonts w:ascii="Calibri" w:hAnsi="Calibri" w:cs="Arial"/>
          <w:b/>
          <w:u w:val="single"/>
        </w:rPr>
      </w:pPr>
      <w:hyperlink r:id="rId32" w:history="1">
        <w:r w:rsidR="00B14E96" w:rsidRPr="00B67DCF">
          <w:rPr>
            <w:rStyle w:val="Hyperlink"/>
            <w:rFonts w:ascii="Calibri" w:hAnsi="Calibri" w:cs="Arial"/>
            <w:b/>
          </w:rPr>
          <w:t>International student information for faculty and staff</w:t>
        </w:r>
      </w:hyperlink>
      <w:r w:rsidR="00B14E96">
        <w:rPr>
          <w:rFonts w:ascii="Calibri" w:hAnsi="Calibri" w:cs="Arial"/>
        </w:rPr>
        <w:t xml:space="preserve"> </w:t>
      </w:r>
    </w:p>
    <w:p w:rsidR="00F34290" w:rsidRPr="002C4E54" w:rsidRDefault="00F34290" w:rsidP="00F34290">
      <w:pPr>
        <w:pStyle w:val="ListParagraph"/>
        <w:ind w:left="270"/>
        <w:rPr>
          <w:rFonts w:ascii="Calibri" w:hAnsi="Calibri" w:cs="Arial"/>
          <w:b/>
          <w:u w:val="single"/>
        </w:rPr>
      </w:pPr>
    </w:p>
    <w:p w:rsidR="00B14E96" w:rsidRPr="006E0AA2" w:rsidRDefault="00DC4D93" w:rsidP="004A328F">
      <w:pPr>
        <w:pStyle w:val="ListParagraph"/>
        <w:numPr>
          <w:ilvl w:val="0"/>
          <w:numId w:val="15"/>
        </w:numPr>
        <w:ind w:left="540" w:hanging="270"/>
        <w:rPr>
          <w:rFonts w:ascii="Calibri" w:hAnsi="Calibri" w:cs="Arial"/>
          <w:b/>
          <w:u w:val="single"/>
        </w:rPr>
      </w:pPr>
      <w:hyperlink r:id="rId33" w:history="1">
        <w:r w:rsidR="00B14E96" w:rsidRPr="00F34290">
          <w:rPr>
            <w:rStyle w:val="Hyperlink"/>
            <w:rFonts w:ascii="Calibri" w:hAnsi="Calibri" w:cs="Arial"/>
            <w:b/>
          </w:rPr>
          <w:t>English Language Institute (ELI)</w:t>
        </w:r>
      </w:hyperlink>
      <w:r w:rsidR="00B14E96">
        <w:rPr>
          <w:rFonts w:ascii="Calibri" w:hAnsi="Calibri" w:cs="Arial"/>
        </w:rPr>
        <w:t xml:space="preserve"> </w:t>
      </w:r>
    </w:p>
    <w:p w:rsidR="00B14E96" w:rsidRDefault="00B14E96" w:rsidP="006E0AA2">
      <w:pPr>
        <w:pStyle w:val="ListParagraph"/>
        <w:ind w:left="630"/>
        <w:rPr>
          <w:rFonts w:ascii="Calibri" w:hAnsi="Calibri" w:cs="Arial"/>
          <w:u w:val="single"/>
        </w:rPr>
      </w:pPr>
    </w:p>
    <w:p w:rsidR="00B14E96" w:rsidRPr="000444AA" w:rsidRDefault="00B14E96" w:rsidP="004A328F">
      <w:pPr>
        <w:pStyle w:val="ListParagraph"/>
        <w:numPr>
          <w:ilvl w:val="0"/>
          <w:numId w:val="16"/>
        </w:numPr>
        <w:ind w:left="810" w:hanging="270"/>
        <w:rPr>
          <w:rFonts w:ascii="Calibri" w:hAnsi="Calibri" w:cs="Arial"/>
          <w:b/>
          <w:u w:val="single"/>
        </w:rPr>
      </w:pPr>
      <w:r>
        <w:rPr>
          <w:rFonts w:ascii="Calibri" w:hAnsi="Calibri" w:cs="Arial"/>
        </w:rPr>
        <w:t xml:space="preserve">Provides English language testing and instruction and facilitates English Comprehensibility Test (refer to </w:t>
      </w:r>
      <w:r w:rsidRPr="008B3488">
        <w:rPr>
          <w:rFonts w:ascii="Calibri" w:hAnsi="Calibri" w:cs="Arial"/>
          <w:u w:val="single"/>
        </w:rPr>
        <w:t>Teaching Practicum</w:t>
      </w:r>
      <w:r>
        <w:rPr>
          <w:rFonts w:ascii="Calibri" w:hAnsi="Calibri" w:cs="Arial"/>
          <w:u w:val="single"/>
        </w:rPr>
        <w:t xml:space="preserve"> program</w:t>
      </w:r>
      <w:r>
        <w:rPr>
          <w:rFonts w:ascii="Calibri" w:hAnsi="Calibri" w:cs="Arial"/>
        </w:rPr>
        <w:t xml:space="preserve"> information above) and the </w:t>
      </w:r>
      <w:hyperlink r:id="rId34" w:history="1">
        <w:r w:rsidRPr="008B3488">
          <w:rPr>
            <w:rStyle w:val="Hyperlink"/>
            <w:rFonts w:ascii="Calibri" w:hAnsi="Calibri" w:cs="Arial"/>
          </w:rPr>
          <w:t>English Language Proficiency Test</w:t>
        </w:r>
      </w:hyperlink>
      <w:r>
        <w:rPr>
          <w:rFonts w:ascii="Calibri" w:hAnsi="Calibri" w:cs="Arial"/>
        </w:rPr>
        <w:t xml:space="preserve"> for accepted international students with low TOEFL (Test of English as a Foreign Language) scores.</w:t>
      </w:r>
    </w:p>
    <w:p w:rsidR="00B14E96" w:rsidRDefault="00B14E96" w:rsidP="000444AA">
      <w:pPr>
        <w:rPr>
          <w:rFonts w:ascii="Calibri" w:hAnsi="Calibri" w:cs="Arial"/>
          <w:b/>
          <w:u w:val="single"/>
        </w:rPr>
      </w:pPr>
    </w:p>
    <w:p w:rsidR="00B14E96" w:rsidRPr="003E322A" w:rsidRDefault="00B14E96" w:rsidP="0066130C">
      <w:pPr>
        <w:rPr>
          <w:rFonts w:ascii="Calibri" w:hAnsi="Calibri" w:cs="Arial"/>
          <w:b/>
          <w:color w:val="943634"/>
          <w:sz w:val="28"/>
          <w:szCs w:val="28"/>
          <w:u w:val="single"/>
        </w:rPr>
      </w:pPr>
      <w:r w:rsidRPr="003E322A">
        <w:rPr>
          <w:rFonts w:ascii="Calibri" w:hAnsi="Calibri" w:cs="Arial"/>
          <w:b/>
          <w:color w:val="943634"/>
          <w:sz w:val="28"/>
          <w:szCs w:val="28"/>
          <w:u w:val="single"/>
        </w:rPr>
        <w:t>When plagiarism</w:t>
      </w:r>
      <w:r w:rsidR="003E322A" w:rsidRPr="003E322A">
        <w:rPr>
          <w:rFonts w:ascii="Calibri" w:hAnsi="Calibri" w:cs="Arial"/>
          <w:b/>
          <w:color w:val="943634"/>
          <w:sz w:val="28"/>
          <w:szCs w:val="28"/>
          <w:u w:val="single"/>
        </w:rPr>
        <w:t>/cheating</w:t>
      </w:r>
      <w:r w:rsidRPr="003E322A">
        <w:rPr>
          <w:rFonts w:ascii="Calibri" w:hAnsi="Calibri" w:cs="Arial"/>
          <w:b/>
          <w:color w:val="943634"/>
          <w:sz w:val="28"/>
          <w:szCs w:val="28"/>
          <w:u w:val="single"/>
        </w:rPr>
        <w:t xml:space="preserve"> becomes an issue</w:t>
      </w:r>
    </w:p>
    <w:p w:rsidR="00B14E96" w:rsidRDefault="00B14E96" w:rsidP="0066130C">
      <w:pPr>
        <w:rPr>
          <w:rFonts w:ascii="Calibri" w:hAnsi="Calibri" w:cs="Arial"/>
          <w:sz w:val="28"/>
          <w:szCs w:val="28"/>
          <w:u w:val="single"/>
        </w:rPr>
      </w:pPr>
    </w:p>
    <w:p w:rsidR="00B14E96" w:rsidRPr="002855ED" w:rsidRDefault="00B14E96" w:rsidP="0066130C">
      <w:pPr>
        <w:rPr>
          <w:rFonts w:ascii="Calibri" w:hAnsi="Calibri" w:cs="Arial"/>
        </w:rPr>
      </w:pPr>
      <w:r>
        <w:rPr>
          <w:rFonts w:ascii="Calibri" w:hAnsi="Calibri" w:cs="Arial"/>
        </w:rPr>
        <w:t>Information regarding plagiarism is discussed with new GSPH students at the GSPH New Student Orientations, and numerous documents regarding its definition, detection and consequences are available on the University, GSPH and departmental websites.  It is important for faculty to be aware of plagiarism policies and procedures so they may take appropriate steps to address these incidents if and when they occur.</w:t>
      </w:r>
    </w:p>
    <w:p w:rsidR="00B14E96" w:rsidRPr="00FD0B14" w:rsidRDefault="00B14E96" w:rsidP="00FD0B14">
      <w:pPr>
        <w:ind w:left="360"/>
        <w:rPr>
          <w:rFonts w:ascii="Calibri" w:hAnsi="Calibri" w:cs="Arial"/>
        </w:rPr>
      </w:pPr>
    </w:p>
    <w:p w:rsidR="00B14E96" w:rsidRPr="0067433F" w:rsidRDefault="00B14E96" w:rsidP="004A328F">
      <w:pPr>
        <w:pStyle w:val="ListParagraph"/>
        <w:numPr>
          <w:ilvl w:val="0"/>
          <w:numId w:val="7"/>
        </w:numPr>
        <w:tabs>
          <w:tab w:val="left" w:pos="270"/>
        </w:tabs>
        <w:ind w:left="270" w:hanging="270"/>
        <w:rPr>
          <w:rFonts w:ascii="Calibri" w:hAnsi="Calibri" w:cs="Arial"/>
          <w:b/>
          <w:sz w:val="28"/>
          <w:szCs w:val="28"/>
          <w:u w:val="single"/>
        </w:rPr>
      </w:pPr>
      <w:r>
        <w:rPr>
          <w:rFonts w:ascii="Calibri" w:hAnsi="Calibri" w:cs="Arial"/>
          <w:b/>
          <w:u w:val="single"/>
        </w:rPr>
        <w:t>Plagiarism definition</w:t>
      </w:r>
      <w:r w:rsidRPr="000444AA">
        <w:rPr>
          <w:rFonts w:ascii="Calibri" w:hAnsi="Calibri" w:cs="Arial"/>
          <w:b/>
          <w:sz w:val="28"/>
          <w:szCs w:val="28"/>
        </w:rPr>
        <w:t xml:space="preserve"> </w:t>
      </w:r>
      <w:r>
        <w:rPr>
          <w:rFonts w:ascii="Calibri" w:hAnsi="Calibri" w:cs="Arial"/>
          <w:b/>
          <w:sz w:val="28"/>
          <w:szCs w:val="28"/>
        </w:rPr>
        <w:t>–</w:t>
      </w:r>
      <w:r w:rsidRPr="00D42C6F">
        <w:rPr>
          <w:rFonts w:ascii="Calibri" w:hAnsi="Calibri" w:cs="Arial"/>
          <w:b/>
          <w:sz w:val="28"/>
          <w:szCs w:val="28"/>
        </w:rPr>
        <w:t xml:space="preserve"> </w:t>
      </w:r>
      <w:r>
        <w:rPr>
          <w:rFonts w:ascii="Calibri" w:hAnsi="Calibri" w:cs="Arial"/>
        </w:rPr>
        <w:t>copying of another person’s ideas, text, or other creative work and presenting it as one’s own, without permission.  Academic integrity violations, inc</w:t>
      </w:r>
      <w:r w:rsidR="00374790">
        <w:rPr>
          <w:rFonts w:ascii="Calibri" w:hAnsi="Calibri" w:cs="Arial"/>
        </w:rPr>
        <w:t>luding plagiarism, constitute a</w:t>
      </w:r>
      <w:r>
        <w:rPr>
          <w:rFonts w:ascii="Calibri" w:hAnsi="Calibri" w:cs="Arial"/>
        </w:rPr>
        <w:t xml:space="preserve"> breach of the University’s mission to promote honest academic and scholarly conduct.</w:t>
      </w:r>
    </w:p>
    <w:p w:rsidR="00B14E96" w:rsidRDefault="00B14E96" w:rsidP="0067433F">
      <w:pPr>
        <w:tabs>
          <w:tab w:val="left" w:pos="270"/>
        </w:tabs>
        <w:rPr>
          <w:rFonts w:ascii="Calibri" w:hAnsi="Calibri" w:cs="Arial"/>
          <w:b/>
          <w:sz w:val="28"/>
          <w:szCs w:val="28"/>
          <w:u w:val="single"/>
        </w:rPr>
      </w:pPr>
    </w:p>
    <w:p w:rsidR="00B14E96" w:rsidRPr="002855ED" w:rsidRDefault="00DC4D93" w:rsidP="0067433F">
      <w:pPr>
        <w:tabs>
          <w:tab w:val="left" w:pos="270"/>
        </w:tabs>
        <w:rPr>
          <w:rFonts w:ascii="Calibri" w:hAnsi="Calibri" w:cs="Arial"/>
          <w:b/>
          <w:i/>
        </w:rPr>
      </w:pPr>
      <w:r w:rsidRPr="00DC4D93">
        <w:rPr>
          <w:noProof/>
        </w:rPr>
        <w:pict>
          <v:shape id="Picture 4" o:spid="_x0000_s1026" type="#_x0000_t75" alt="D38MCAB1JAHSCAFC6EX2CAVR7QGKCAAZVQTPCABKR92VCAWQ1KGFCA05GN0DCA4VWX7FCAIWTL6PCAONUFBWCAU3O61JCAAAHY0LCA6E8FPGCAXE90CQCAJGLWCECATEWF7PCAULMD3NCAV41LDJCAMCTBLJ" style="position:absolute;margin-left:-42.75pt;margin-top:-8.3pt;width:52.5pt;height:51pt;z-index:251656704;visibility:visible">
            <v:imagedata r:id="rId29" o:title=""/>
            <w10:wrap type="square"/>
          </v:shape>
        </w:pict>
      </w:r>
      <w:r w:rsidR="00B14E96" w:rsidRPr="002855ED">
        <w:rPr>
          <w:rFonts w:ascii="Calibri" w:hAnsi="Calibri" w:cs="Arial"/>
          <w:b/>
          <w:i/>
        </w:rPr>
        <w:t xml:space="preserve">All </w:t>
      </w:r>
      <w:r w:rsidR="00B14E96">
        <w:rPr>
          <w:rFonts w:ascii="Calibri" w:hAnsi="Calibri" w:cs="Arial"/>
          <w:b/>
          <w:i/>
        </w:rPr>
        <w:t>Department of Epidemiology</w:t>
      </w:r>
      <w:r w:rsidR="00870507">
        <w:rPr>
          <w:rFonts w:ascii="Calibri" w:hAnsi="Calibri" w:cs="Arial"/>
          <w:b/>
          <w:i/>
        </w:rPr>
        <w:t xml:space="preserve"> faculty</w:t>
      </w:r>
      <w:r w:rsidR="003C766D">
        <w:rPr>
          <w:rFonts w:ascii="Calibri" w:hAnsi="Calibri" w:cs="Arial"/>
          <w:b/>
          <w:i/>
        </w:rPr>
        <w:t xml:space="preserve"> and students as</w:t>
      </w:r>
      <w:r w:rsidR="00F47FBB">
        <w:rPr>
          <w:rFonts w:ascii="Calibri" w:hAnsi="Calibri" w:cs="Arial"/>
          <w:b/>
          <w:i/>
        </w:rPr>
        <w:t xml:space="preserve"> of fall 2010</w:t>
      </w:r>
      <w:r w:rsidR="00B14E96">
        <w:rPr>
          <w:rFonts w:ascii="Calibri" w:hAnsi="Calibri" w:cs="Arial"/>
          <w:b/>
          <w:i/>
        </w:rPr>
        <w:t xml:space="preserve"> must comple</w:t>
      </w:r>
      <w:r w:rsidR="00F47FBB">
        <w:rPr>
          <w:rFonts w:ascii="Calibri" w:hAnsi="Calibri" w:cs="Arial"/>
          <w:b/>
          <w:i/>
        </w:rPr>
        <w:t>te a GSPH</w:t>
      </w:r>
      <w:r w:rsidR="00B14E96">
        <w:rPr>
          <w:rFonts w:ascii="Calibri" w:hAnsi="Calibri" w:cs="Arial"/>
          <w:b/>
          <w:i/>
        </w:rPr>
        <w:t xml:space="preserve"> online module explaining plagiarism.  </w:t>
      </w:r>
      <w:r w:rsidR="00F47FBB">
        <w:rPr>
          <w:rFonts w:ascii="Calibri" w:hAnsi="Calibri" w:cs="Arial"/>
          <w:b/>
          <w:i/>
        </w:rPr>
        <w:t xml:space="preserve">Additional details concerning this requirement </w:t>
      </w:r>
      <w:r w:rsidR="001423ED">
        <w:rPr>
          <w:rFonts w:ascii="Calibri" w:hAnsi="Calibri" w:cs="Arial"/>
          <w:b/>
          <w:i/>
        </w:rPr>
        <w:t xml:space="preserve">are available on the GSPH </w:t>
      </w:r>
      <w:hyperlink r:id="rId35" w:history="1">
        <w:r w:rsidR="001423ED" w:rsidRPr="001423ED">
          <w:rPr>
            <w:rStyle w:val="Hyperlink"/>
            <w:rFonts w:ascii="Calibri" w:hAnsi="Calibri" w:cs="Arial"/>
            <w:b/>
            <w:i/>
          </w:rPr>
          <w:t>website</w:t>
        </w:r>
      </w:hyperlink>
      <w:r w:rsidR="00F47FBB">
        <w:rPr>
          <w:rFonts w:ascii="Calibri" w:hAnsi="Calibri" w:cs="Arial"/>
          <w:b/>
          <w:i/>
        </w:rPr>
        <w:t>.</w:t>
      </w:r>
    </w:p>
    <w:p w:rsidR="00B14E96" w:rsidRDefault="00B14E96" w:rsidP="0067433F">
      <w:pPr>
        <w:tabs>
          <w:tab w:val="left" w:pos="270"/>
        </w:tabs>
        <w:rPr>
          <w:rFonts w:ascii="Calibri" w:hAnsi="Calibri" w:cs="Arial"/>
          <w:b/>
          <w:sz w:val="28"/>
          <w:szCs w:val="28"/>
          <w:u w:val="single"/>
        </w:rPr>
      </w:pPr>
    </w:p>
    <w:p w:rsidR="00B14E96" w:rsidRPr="0066130C" w:rsidRDefault="00DC4D93" w:rsidP="004A328F">
      <w:pPr>
        <w:pStyle w:val="ListParagraph"/>
        <w:numPr>
          <w:ilvl w:val="0"/>
          <w:numId w:val="11"/>
        </w:numPr>
        <w:ind w:left="270" w:hanging="270"/>
        <w:rPr>
          <w:rFonts w:ascii="Calibri" w:hAnsi="Calibri" w:cs="Arial"/>
          <w:b/>
          <w:u w:val="single"/>
        </w:rPr>
      </w:pPr>
      <w:hyperlink r:id="rId36" w:history="1">
        <w:r w:rsidR="00B14E96" w:rsidRPr="00FF5641">
          <w:rPr>
            <w:rStyle w:val="Hyperlink"/>
            <w:rFonts w:ascii="Calibri" w:hAnsi="Calibri" w:cs="Arial"/>
            <w:b/>
          </w:rPr>
          <w:t>University academic and research integrity policies</w:t>
        </w:r>
      </w:hyperlink>
      <w:r w:rsidR="00B14E96">
        <w:rPr>
          <w:rFonts w:ascii="Calibri" w:hAnsi="Calibri" w:cs="Arial"/>
          <w:b/>
          <w:u w:val="single"/>
        </w:rPr>
        <w:t xml:space="preserve"> </w:t>
      </w:r>
    </w:p>
    <w:p w:rsidR="00B14E96" w:rsidRDefault="00B14E96" w:rsidP="002D6D1D">
      <w:pPr>
        <w:rPr>
          <w:rFonts w:ascii="Calibri" w:hAnsi="Calibri" w:cs="Arial"/>
          <w:b/>
          <w:u w:val="single"/>
        </w:rPr>
      </w:pPr>
    </w:p>
    <w:p w:rsidR="00B14E96" w:rsidRDefault="00DC4D93" w:rsidP="004A328F">
      <w:pPr>
        <w:pStyle w:val="ListParagraph"/>
        <w:numPr>
          <w:ilvl w:val="0"/>
          <w:numId w:val="12"/>
        </w:numPr>
        <w:ind w:hanging="270"/>
        <w:rPr>
          <w:rFonts w:ascii="Calibri" w:hAnsi="Calibri" w:cs="Arial"/>
          <w:b/>
          <w:u w:val="single"/>
        </w:rPr>
      </w:pPr>
      <w:hyperlink r:id="rId37" w:anchor="detect" w:history="1">
        <w:r w:rsidR="00B14E96" w:rsidRPr="00FF5641">
          <w:rPr>
            <w:rStyle w:val="Hyperlink"/>
            <w:rFonts w:ascii="Calibri" w:hAnsi="Calibri" w:cs="Arial"/>
            <w:b/>
          </w:rPr>
          <w:t>University policies involving plagiarism detection and related consequences</w:t>
        </w:r>
      </w:hyperlink>
      <w:r w:rsidR="00B14E96">
        <w:rPr>
          <w:rFonts w:ascii="Calibri" w:hAnsi="Calibri" w:cs="Arial"/>
        </w:rPr>
        <w:t xml:space="preserve"> </w:t>
      </w:r>
    </w:p>
    <w:p w:rsidR="00B14E96" w:rsidRDefault="00B14E96" w:rsidP="0066130C">
      <w:pPr>
        <w:ind w:left="540"/>
        <w:rPr>
          <w:rFonts w:ascii="Calibri" w:hAnsi="Calibri"/>
        </w:rPr>
      </w:pPr>
      <w:r>
        <w:rPr>
          <w:rFonts w:ascii="Calibri" w:hAnsi="Calibri"/>
        </w:rPr>
        <w:lastRenderedPageBreak/>
        <w:t xml:space="preserve"> The University’s Center for Instructional Design and Distance Education (CIDDE) provides informational resources for instructors addressing issues involving plagiarism and/or cheating.</w:t>
      </w:r>
    </w:p>
    <w:p w:rsidR="00F6612C" w:rsidRDefault="00F6612C" w:rsidP="0066130C">
      <w:pPr>
        <w:ind w:left="540"/>
        <w:rPr>
          <w:rFonts w:ascii="Calibri" w:hAnsi="Calibri"/>
        </w:rPr>
      </w:pPr>
    </w:p>
    <w:p w:rsidR="00F6612C" w:rsidRDefault="00F6612C" w:rsidP="004A328F">
      <w:pPr>
        <w:numPr>
          <w:ilvl w:val="0"/>
          <w:numId w:val="12"/>
        </w:numPr>
        <w:ind w:left="630"/>
        <w:rPr>
          <w:rFonts w:ascii="Calibri" w:hAnsi="Calibri"/>
        </w:rPr>
      </w:pPr>
      <w:r>
        <w:rPr>
          <w:rFonts w:ascii="Calibri" w:hAnsi="Calibri"/>
        </w:rPr>
        <w:t>All faculty have access to two web-based tools to check for plagiarism:</w:t>
      </w:r>
    </w:p>
    <w:p w:rsidR="00F6612C" w:rsidRDefault="00F6612C" w:rsidP="00F6612C">
      <w:pPr>
        <w:rPr>
          <w:rFonts w:ascii="Calibri" w:hAnsi="Calibri"/>
        </w:rPr>
      </w:pPr>
    </w:p>
    <w:p w:rsidR="00F6612C" w:rsidRPr="00DB047C" w:rsidRDefault="00F6612C" w:rsidP="004A328F">
      <w:pPr>
        <w:numPr>
          <w:ilvl w:val="0"/>
          <w:numId w:val="16"/>
        </w:numPr>
        <w:ind w:left="990"/>
        <w:rPr>
          <w:rFonts w:ascii="Calibri" w:hAnsi="Calibri"/>
          <w:b/>
        </w:rPr>
      </w:pPr>
      <w:r w:rsidRPr="00DB047C">
        <w:rPr>
          <w:rFonts w:ascii="Calibri" w:hAnsi="Calibri"/>
          <w:b/>
        </w:rPr>
        <w:t>Safe</w:t>
      </w:r>
      <w:r w:rsidR="00870507" w:rsidRPr="00DB047C">
        <w:rPr>
          <w:rFonts w:ascii="Calibri" w:hAnsi="Calibri"/>
          <w:b/>
        </w:rPr>
        <w:t xml:space="preserve"> </w:t>
      </w:r>
      <w:r w:rsidRPr="00DB047C">
        <w:rPr>
          <w:rFonts w:ascii="Calibri" w:hAnsi="Calibri"/>
          <w:b/>
        </w:rPr>
        <w:t>Assign</w:t>
      </w:r>
    </w:p>
    <w:p w:rsidR="00F6612C" w:rsidRDefault="00F6612C" w:rsidP="00F6612C">
      <w:pPr>
        <w:rPr>
          <w:rFonts w:ascii="Calibri" w:hAnsi="Calibri"/>
        </w:rPr>
      </w:pPr>
    </w:p>
    <w:p w:rsidR="00F6612C" w:rsidRPr="00DB047C" w:rsidRDefault="00F6612C" w:rsidP="004A328F">
      <w:pPr>
        <w:numPr>
          <w:ilvl w:val="0"/>
          <w:numId w:val="16"/>
        </w:numPr>
        <w:ind w:left="990"/>
        <w:rPr>
          <w:rFonts w:ascii="Calibri" w:hAnsi="Calibri"/>
          <w:b/>
        </w:rPr>
      </w:pPr>
      <w:proofErr w:type="spellStart"/>
      <w:r w:rsidRPr="00DB047C">
        <w:rPr>
          <w:rFonts w:ascii="Calibri" w:hAnsi="Calibri"/>
          <w:b/>
        </w:rPr>
        <w:t>Turnitin</w:t>
      </w:r>
      <w:proofErr w:type="spellEnd"/>
    </w:p>
    <w:p w:rsidR="00B14E96" w:rsidRDefault="00B14E96" w:rsidP="002D6D1D">
      <w:pPr>
        <w:ind w:left="720"/>
        <w:rPr>
          <w:rFonts w:ascii="Calibri" w:hAnsi="Calibri"/>
        </w:rPr>
      </w:pPr>
    </w:p>
    <w:p w:rsidR="00B14E96" w:rsidRDefault="00B14E96" w:rsidP="004A328F">
      <w:pPr>
        <w:pStyle w:val="ListParagraph"/>
        <w:numPr>
          <w:ilvl w:val="0"/>
          <w:numId w:val="12"/>
        </w:numPr>
        <w:ind w:hanging="270"/>
        <w:rPr>
          <w:rFonts w:ascii="Calibri" w:hAnsi="Calibri"/>
        </w:rPr>
      </w:pPr>
      <w:r>
        <w:rPr>
          <w:rFonts w:ascii="Calibri" w:hAnsi="Calibri"/>
        </w:rPr>
        <w:t>How to proceed if plagiarism may have been committed</w:t>
      </w:r>
    </w:p>
    <w:p w:rsidR="00B14E96" w:rsidRDefault="00B14E96" w:rsidP="003D2F41">
      <w:pPr>
        <w:rPr>
          <w:rFonts w:ascii="Calibri" w:hAnsi="Calibri"/>
        </w:rPr>
      </w:pPr>
    </w:p>
    <w:p w:rsidR="00B14E96" w:rsidRDefault="00B14E96" w:rsidP="00B26111">
      <w:pPr>
        <w:pStyle w:val="ListParagraph"/>
        <w:numPr>
          <w:ilvl w:val="0"/>
          <w:numId w:val="3"/>
        </w:numPr>
        <w:tabs>
          <w:tab w:val="left" w:pos="900"/>
        </w:tabs>
        <w:ind w:left="900"/>
        <w:rPr>
          <w:rFonts w:ascii="Calibri" w:hAnsi="Calibri"/>
        </w:rPr>
      </w:pPr>
      <w:r>
        <w:rPr>
          <w:rFonts w:ascii="Calibri" w:hAnsi="Calibri"/>
        </w:rPr>
        <w:t>Collect evidence</w:t>
      </w:r>
    </w:p>
    <w:p w:rsidR="00B14E96" w:rsidRDefault="00B14E96" w:rsidP="00B26111">
      <w:pPr>
        <w:ind w:left="900" w:hanging="360"/>
        <w:rPr>
          <w:rFonts w:ascii="Calibri" w:hAnsi="Calibri"/>
        </w:rPr>
      </w:pPr>
    </w:p>
    <w:p w:rsidR="00B14E96" w:rsidRDefault="00B14E96" w:rsidP="00B26111">
      <w:pPr>
        <w:pStyle w:val="ListParagraph"/>
        <w:numPr>
          <w:ilvl w:val="0"/>
          <w:numId w:val="3"/>
        </w:numPr>
        <w:tabs>
          <w:tab w:val="left" w:pos="900"/>
        </w:tabs>
        <w:ind w:left="900"/>
        <w:rPr>
          <w:rFonts w:ascii="Calibri" w:hAnsi="Calibri"/>
        </w:rPr>
      </w:pPr>
      <w:r>
        <w:rPr>
          <w:rFonts w:ascii="Calibri" w:hAnsi="Calibri"/>
        </w:rPr>
        <w:t>Inform the student of the alleged violation</w:t>
      </w:r>
    </w:p>
    <w:p w:rsidR="00B14E96" w:rsidRPr="003D2F41" w:rsidRDefault="00B14E96" w:rsidP="00B26111">
      <w:pPr>
        <w:pStyle w:val="ListParagraph"/>
        <w:tabs>
          <w:tab w:val="left" w:pos="900"/>
        </w:tabs>
        <w:ind w:left="900" w:hanging="360"/>
        <w:rPr>
          <w:rFonts w:ascii="Calibri" w:hAnsi="Calibri"/>
        </w:rPr>
      </w:pPr>
    </w:p>
    <w:p w:rsidR="00B14E96" w:rsidRDefault="00B14E96" w:rsidP="00B26111">
      <w:pPr>
        <w:pStyle w:val="ListParagraph"/>
        <w:numPr>
          <w:ilvl w:val="0"/>
          <w:numId w:val="3"/>
        </w:numPr>
        <w:tabs>
          <w:tab w:val="left" w:pos="900"/>
        </w:tabs>
        <w:ind w:left="900"/>
        <w:rPr>
          <w:rFonts w:ascii="Calibri" w:hAnsi="Calibri"/>
        </w:rPr>
      </w:pPr>
      <w:r>
        <w:rPr>
          <w:rFonts w:ascii="Calibri" w:hAnsi="Calibri"/>
        </w:rPr>
        <w:t>Attempt to come to a resolution with the student</w:t>
      </w:r>
    </w:p>
    <w:p w:rsidR="00B14E96" w:rsidRPr="003D2F41" w:rsidRDefault="00B14E96" w:rsidP="003D2F41">
      <w:pPr>
        <w:pStyle w:val="ListParagraph"/>
        <w:rPr>
          <w:rFonts w:ascii="Calibri" w:hAnsi="Calibri"/>
        </w:rPr>
      </w:pPr>
    </w:p>
    <w:p w:rsidR="00B14E96" w:rsidRDefault="00B14E96" w:rsidP="004A328F">
      <w:pPr>
        <w:pStyle w:val="ListParagraph"/>
        <w:numPr>
          <w:ilvl w:val="0"/>
          <w:numId w:val="11"/>
        </w:numPr>
        <w:ind w:left="1260"/>
        <w:rPr>
          <w:rFonts w:ascii="Calibri" w:hAnsi="Calibri"/>
        </w:rPr>
      </w:pPr>
      <w:r>
        <w:rPr>
          <w:rFonts w:ascii="Calibri" w:hAnsi="Calibri"/>
        </w:rPr>
        <w:t xml:space="preserve">If a resolution </w:t>
      </w:r>
      <w:r w:rsidRPr="001B5A41">
        <w:rPr>
          <w:rFonts w:ascii="Calibri" w:hAnsi="Calibri"/>
          <w:u w:val="single"/>
        </w:rPr>
        <w:t>can</w:t>
      </w:r>
      <w:r>
        <w:rPr>
          <w:rFonts w:ascii="Calibri" w:hAnsi="Calibri"/>
        </w:rPr>
        <w:t xml:space="preserve"> be reached, faculty must document the resolution agreement by completing a </w:t>
      </w:r>
      <w:r w:rsidRPr="000A4A7C">
        <w:rPr>
          <w:rFonts w:ascii="Calibri" w:hAnsi="Calibri"/>
        </w:rPr>
        <w:t>Report of Possible Academic Integrity Violation by a Student</w:t>
      </w:r>
      <w:r w:rsidR="000A4A7C">
        <w:rPr>
          <w:rFonts w:ascii="Calibri" w:hAnsi="Calibri"/>
          <w:b/>
          <w:u w:val="single"/>
        </w:rPr>
        <w:t xml:space="preserve"> </w:t>
      </w:r>
      <w:r>
        <w:rPr>
          <w:rFonts w:ascii="Calibri" w:hAnsi="Calibri"/>
        </w:rPr>
        <w:t>form and forwarding it to Mary Derkach, GSPH Assistant Dean for Student Affairs.</w:t>
      </w:r>
      <w:r w:rsidR="000A4A7C">
        <w:rPr>
          <w:rFonts w:ascii="Calibri" w:hAnsi="Calibri"/>
        </w:rPr>
        <w:t xml:space="preserve">  </w:t>
      </w:r>
      <w:r w:rsidR="00EE7B4F">
        <w:rPr>
          <w:rFonts w:ascii="Calibri" w:hAnsi="Calibri"/>
        </w:rPr>
        <w:t>This form is available on the GSPH Intranet, which is accessible via the University web portal (</w:t>
      </w:r>
      <w:hyperlink r:id="rId38" w:history="1">
        <w:r w:rsidR="00EE7B4F" w:rsidRPr="004700A4">
          <w:rPr>
            <w:rStyle w:val="Hyperlink"/>
            <w:rFonts w:ascii="Calibri" w:hAnsi="Calibri"/>
          </w:rPr>
          <w:t>www.my.pitt.edu</w:t>
        </w:r>
      </w:hyperlink>
      <w:r w:rsidR="00EE7B4F">
        <w:rPr>
          <w:rFonts w:ascii="Calibri" w:hAnsi="Calibri"/>
        </w:rPr>
        <w:t xml:space="preserve">), under the </w:t>
      </w:r>
      <w:proofErr w:type="gramStart"/>
      <w:r w:rsidR="00EE7B4F" w:rsidRPr="00EE7B4F">
        <w:rPr>
          <w:rFonts w:ascii="Calibri" w:hAnsi="Calibri"/>
          <w:b/>
        </w:rPr>
        <w:t>My</w:t>
      </w:r>
      <w:proofErr w:type="gramEnd"/>
      <w:r w:rsidR="00EE7B4F" w:rsidRPr="00EE7B4F">
        <w:rPr>
          <w:rFonts w:ascii="Calibri" w:hAnsi="Calibri"/>
          <w:b/>
        </w:rPr>
        <w:t xml:space="preserve"> resources</w:t>
      </w:r>
      <w:r w:rsidR="00EE7B4F">
        <w:rPr>
          <w:rFonts w:ascii="Calibri" w:hAnsi="Calibri"/>
        </w:rPr>
        <w:t xml:space="preserve"> tab.</w:t>
      </w:r>
    </w:p>
    <w:p w:rsidR="00B14E96" w:rsidRDefault="00B14E96" w:rsidP="007E7F0D">
      <w:pPr>
        <w:pStyle w:val="ListParagraph"/>
        <w:ind w:left="1170"/>
        <w:rPr>
          <w:rFonts w:ascii="Calibri" w:hAnsi="Calibri"/>
        </w:rPr>
      </w:pPr>
    </w:p>
    <w:p w:rsidR="00B14E96" w:rsidRDefault="00DC4D93" w:rsidP="00EE7B4F">
      <w:pPr>
        <w:pStyle w:val="ListParagraph"/>
        <w:numPr>
          <w:ilvl w:val="0"/>
          <w:numId w:val="11"/>
        </w:numPr>
        <w:tabs>
          <w:tab w:val="left" w:pos="1260"/>
        </w:tabs>
        <w:ind w:left="1260"/>
        <w:rPr>
          <w:rFonts w:ascii="Calibri" w:hAnsi="Calibri"/>
        </w:rPr>
      </w:pPr>
      <w:r>
        <w:rPr>
          <w:rFonts w:ascii="Calibri" w:hAnsi="Calibri"/>
          <w:noProof/>
        </w:rPr>
        <w:pict>
          <v:shape id="_x0000_s1029" type="#_x0000_t75" alt="D38MCAB1JAHSCAFC6EX2CAVR7QGKCAAZVQTPCABKR92VCAWQ1KGFCA05GN0DCA4VWX7FCAIWTL6PCAONUFBWCAU3O61JCAAAHY0LCA6E8FPGCAXE90CQCAJGLWCECATEWF7PCAULMD3NCAV41LDJCAMCTBLJ" style="position:absolute;left:0;text-align:left;margin-left:-57pt;margin-top:72.3pt;width:52.5pt;height:51pt;z-index:251658752;visibility:visible">
            <v:imagedata r:id="rId29" o:title=""/>
            <w10:wrap type="square"/>
          </v:shape>
        </w:pict>
      </w:r>
      <w:r w:rsidR="00B14E96">
        <w:rPr>
          <w:rFonts w:ascii="Calibri" w:hAnsi="Calibri"/>
        </w:rPr>
        <w:t xml:space="preserve">If a resolution </w:t>
      </w:r>
      <w:r w:rsidR="00B14E96" w:rsidRPr="001B5A41">
        <w:rPr>
          <w:rFonts w:ascii="Calibri" w:hAnsi="Calibri"/>
          <w:u w:val="single"/>
        </w:rPr>
        <w:t>cannot</w:t>
      </w:r>
      <w:r w:rsidR="00B14E96">
        <w:rPr>
          <w:rFonts w:ascii="Calibri" w:hAnsi="Calibri"/>
        </w:rPr>
        <w:t xml:space="preserve"> be reached, a written statement of charges should be filed with Mary Derkach, GSPH Assistant Dean for Student Affairs on a </w:t>
      </w:r>
      <w:r w:rsidR="00B14E96" w:rsidRPr="00996604">
        <w:rPr>
          <w:rFonts w:ascii="Calibri" w:hAnsi="Calibri"/>
        </w:rPr>
        <w:t>Report of Possible Academic Integrity Violation by a Student</w:t>
      </w:r>
      <w:r w:rsidR="00B14E96" w:rsidRPr="001B5A41">
        <w:rPr>
          <w:rFonts w:ascii="Calibri" w:hAnsi="Calibri"/>
          <w:b/>
          <w:u w:val="single"/>
        </w:rPr>
        <w:t xml:space="preserve"> </w:t>
      </w:r>
      <w:r w:rsidR="00996604">
        <w:rPr>
          <w:rFonts w:ascii="Calibri" w:hAnsi="Calibri"/>
        </w:rPr>
        <w:t>form</w:t>
      </w:r>
      <w:r w:rsidR="00B14E96">
        <w:rPr>
          <w:rFonts w:ascii="Calibri" w:hAnsi="Calibri"/>
        </w:rPr>
        <w:t>.  If it is near the end of the academic term, a “G” grade in the class involved sh</w:t>
      </w:r>
      <w:r w:rsidR="00EE7B4F">
        <w:rPr>
          <w:rFonts w:ascii="Calibri" w:hAnsi="Calibri"/>
        </w:rPr>
        <w:t xml:space="preserve">ould be filed for </w:t>
      </w:r>
      <w:proofErr w:type="spellStart"/>
      <w:r w:rsidR="00DB047C">
        <w:rPr>
          <w:rFonts w:ascii="Calibri" w:hAnsi="Calibri"/>
        </w:rPr>
        <w:t>the</w:t>
      </w:r>
      <w:r w:rsidR="007A4492">
        <w:rPr>
          <w:rFonts w:ascii="Calibri" w:hAnsi="Calibri"/>
        </w:rPr>
        <w:t>student</w:t>
      </w:r>
      <w:proofErr w:type="spellEnd"/>
      <w:r w:rsidR="007A4492">
        <w:rPr>
          <w:rFonts w:ascii="Calibri" w:hAnsi="Calibri"/>
        </w:rPr>
        <w:t xml:space="preserve"> until the matter is </w:t>
      </w:r>
      <w:r w:rsidR="00DB047C">
        <w:rPr>
          <w:rFonts w:ascii="Calibri" w:hAnsi="Calibri"/>
        </w:rPr>
        <w:t>resolved</w:t>
      </w:r>
      <w:r w:rsidR="007A4492">
        <w:rPr>
          <w:rFonts w:ascii="Calibri" w:hAnsi="Calibri"/>
        </w:rPr>
        <w:t>.</w:t>
      </w:r>
    </w:p>
    <w:p w:rsidR="00B14E96" w:rsidRPr="009E26E1" w:rsidRDefault="00B14E96" w:rsidP="009E26E1">
      <w:pPr>
        <w:pStyle w:val="ListParagraph"/>
        <w:rPr>
          <w:rFonts w:ascii="Calibri" w:hAnsi="Calibri"/>
        </w:rPr>
      </w:pPr>
    </w:p>
    <w:p w:rsidR="00B14E96" w:rsidRPr="002D2D96" w:rsidRDefault="00B14E96" w:rsidP="002D2D96">
      <w:pPr>
        <w:pStyle w:val="ListParagraph"/>
        <w:ind w:left="1170"/>
        <w:rPr>
          <w:rFonts w:ascii="Calibri" w:hAnsi="Calibri"/>
          <w:b/>
          <w:i/>
        </w:rPr>
      </w:pPr>
      <w:r w:rsidRPr="002D2D96">
        <w:rPr>
          <w:rFonts w:ascii="Calibri" w:hAnsi="Calibri"/>
          <w:b/>
          <w:i/>
        </w:rPr>
        <w:t>Report of Possible Academic Integrity Violation by a Student forms must be signed and dated by both faculty and students involved.</w:t>
      </w:r>
    </w:p>
    <w:p w:rsidR="00B14E96" w:rsidRPr="001B5A41" w:rsidRDefault="00B14E96" w:rsidP="001B5A41">
      <w:pPr>
        <w:pStyle w:val="ListParagraph"/>
        <w:rPr>
          <w:rFonts w:ascii="Calibri" w:hAnsi="Calibri"/>
        </w:rPr>
      </w:pPr>
    </w:p>
    <w:p w:rsidR="00B14E96" w:rsidRDefault="00B14E96" w:rsidP="004A328F">
      <w:pPr>
        <w:pStyle w:val="ListParagraph"/>
        <w:numPr>
          <w:ilvl w:val="0"/>
          <w:numId w:val="13"/>
        </w:numPr>
        <w:ind w:left="810" w:hanging="270"/>
        <w:rPr>
          <w:rFonts w:ascii="Calibri" w:hAnsi="Calibri"/>
        </w:rPr>
      </w:pPr>
      <w:r>
        <w:rPr>
          <w:rFonts w:ascii="Calibri" w:hAnsi="Calibri"/>
        </w:rPr>
        <w:t xml:space="preserve">Reports of Possible Academic Integrity Violation forms reflecting an </w:t>
      </w:r>
      <w:r w:rsidRPr="004762CF">
        <w:rPr>
          <w:rFonts w:ascii="Calibri" w:hAnsi="Calibri"/>
          <w:u w:val="single"/>
        </w:rPr>
        <w:t>inability</w:t>
      </w:r>
      <w:r>
        <w:rPr>
          <w:rFonts w:ascii="Calibri" w:hAnsi="Calibri"/>
        </w:rPr>
        <w:t xml:space="preserve"> to reach a resolution will be forwarded to the student involved and the chair of the GSPH Academic Integrity Hearing Board, who will set a formal hearing date.</w:t>
      </w:r>
    </w:p>
    <w:p w:rsidR="00B14E96" w:rsidRDefault="00B14E96" w:rsidP="009E26E1">
      <w:pPr>
        <w:rPr>
          <w:rFonts w:ascii="Calibri" w:hAnsi="Calibri"/>
        </w:rPr>
      </w:pPr>
    </w:p>
    <w:p w:rsidR="00B14E96" w:rsidRDefault="00B14E96" w:rsidP="004A328F">
      <w:pPr>
        <w:pStyle w:val="ListParagraph"/>
        <w:numPr>
          <w:ilvl w:val="0"/>
          <w:numId w:val="13"/>
        </w:numPr>
        <w:ind w:left="810" w:hanging="270"/>
        <w:rPr>
          <w:rFonts w:ascii="Calibri" w:hAnsi="Calibri"/>
        </w:rPr>
      </w:pPr>
      <w:r>
        <w:rPr>
          <w:rFonts w:ascii="Calibri" w:hAnsi="Calibri"/>
        </w:rPr>
        <w:t>The GSPH Academic Integrity Hearing Board will review the Violation form, consider evidence and information from both parties, and communicate its decision and recommendations.</w:t>
      </w:r>
    </w:p>
    <w:p w:rsidR="00B14E96" w:rsidRPr="009E26E1" w:rsidRDefault="00B14E96" w:rsidP="009E26E1">
      <w:pPr>
        <w:pStyle w:val="ListParagraph"/>
        <w:rPr>
          <w:rFonts w:ascii="Calibri" w:hAnsi="Calibri"/>
        </w:rPr>
      </w:pPr>
    </w:p>
    <w:p w:rsidR="00B14E96" w:rsidRDefault="00B14E96" w:rsidP="004A328F">
      <w:pPr>
        <w:pStyle w:val="ListParagraph"/>
        <w:numPr>
          <w:ilvl w:val="0"/>
          <w:numId w:val="14"/>
        </w:numPr>
        <w:ind w:left="1170"/>
        <w:rPr>
          <w:rFonts w:ascii="Calibri" w:hAnsi="Calibri"/>
        </w:rPr>
      </w:pPr>
      <w:r>
        <w:rPr>
          <w:rFonts w:ascii="Calibri" w:hAnsi="Calibri"/>
        </w:rPr>
        <w:lastRenderedPageBreak/>
        <w:t xml:space="preserve">Students wishing to appeal the Board’s decision may request information about doing so from Mary Derkach or Lori Smith, Epidemiology Student Services </w:t>
      </w:r>
      <w:r w:rsidR="00171904">
        <w:rPr>
          <w:rFonts w:ascii="Calibri" w:hAnsi="Calibri"/>
        </w:rPr>
        <w:t>Program Administrator</w:t>
      </w:r>
      <w:r>
        <w:rPr>
          <w:rFonts w:ascii="Calibri" w:hAnsi="Calibri"/>
        </w:rPr>
        <w:t>.</w:t>
      </w:r>
    </w:p>
    <w:p w:rsidR="00B14E96" w:rsidRDefault="00B14E96" w:rsidP="004762CF">
      <w:pPr>
        <w:rPr>
          <w:rFonts w:ascii="Calibri" w:hAnsi="Calibri"/>
        </w:rPr>
      </w:pPr>
    </w:p>
    <w:p w:rsidR="00B14E96" w:rsidRDefault="00B14E96" w:rsidP="004A328F">
      <w:pPr>
        <w:pStyle w:val="ListParagraph"/>
        <w:numPr>
          <w:ilvl w:val="0"/>
          <w:numId w:val="12"/>
        </w:numPr>
        <w:ind w:hanging="270"/>
        <w:rPr>
          <w:rFonts w:ascii="Calibri" w:hAnsi="Calibri"/>
        </w:rPr>
      </w:pPr>
      <w:r>
        <w:rPr>
          <w:rFonts w:ascii="Calibri" w:hAnsi="Calibri"/>
        </w:rPr>
        <w:t>Completed Reports of Possible Academic Integrity Violation forms, including sanction descriptions, are retained in a confidential GSPH Student Affairs file and destroyed when students graduate if sanctions are met.</w:t>
      </w:r>
    </w:p>
    <w:p w:rsidR="00B14E96" w:rsidRDefault="00B14E96" w:rsidP="0067433F">
      <w:pPr>
        <w:rPr>
          <w:rFonts w:ascii="Calibri" w:hAnsi="Calibri"/>
        </w:rPr>
      </w:pPr>
    </w:p>
    <w:p w:rsidR="00B14E96" w:rsidRDefault="00DC4D93" w:rsidP="00346AF1">
      <w:pPr>
        <w:rPr>
          <w:rFonts w:ascii="Calibri" w:hAnsi="Calibri" w:cs="Arial"/>
          <w:b/>
          <w:color w:val="943634"/>
          <w:sz w:val="28"/>
          <w:szCs w:val="28"/>
          <w:u w:val="single"/>
        </w:rPr>
      </w:pPr>
      <w:hyperlink r:id="rId39" w:history="1">
        <w:r w:rsidR="00B14E96" w:rsidRPr="003E322A">
          <w:rPr>
            <w:rStyle w:val="Hyperlink"/>
            <w:rFonts w:ascii="Calibri" w:hAnsi="Calibri" w:cs="Arial"/>
            <w:b/>
            <w:color w:val="943634"/>
            <w:sz w:val="28"/>
            <w:szCs w:val="28"/>
          </w:rPr>
          <w:t xml:space="preserve">Student organizations </w:t>
        </w:r>
      </w:hyperlink>
      <w:r w:rsidR="00B14E96" w:rsidRPr="003E322A">
        <w:rPr>
          <w:rFonts w:ascii="Calibri" w:hAnsi="Calibri" w:cs="Arial"/>
          <w:b/>
          <w:color w:val="943634"/>
          <w:sz w:val="28"/>
          <w:szCs w:val="28"/>
          <w:u w:val="single"/>
        </w:rPr>
        <w:t xml:space="preserve"> </w:t>
      </w:r>
    </w:p>
    <w:p w:rsidR="00171904" w:rsidRDefault="00171904" w:rsidP="00346AF1">
      <w:pPr>
        <w:rPr>
          <w:rFonts w:ascii="Calibri" w:hAnsi="Calibri" w:cs="Arial"/>
          <w:b/>
          <w:color w:val="943634"/>
          <w:sz w:val="28"/>
          <w:szCs w:val="28"/>
          <w:u w:val="single"/>
        </w:rPr>
      </w:pPr>
    </w:p>
    <w:p w:rsidR="00886BC7" w:rsidRDefault="00144DEA" w:rsidP="00346AF1">
      <w:pPr>
        <w:rPr>
          <w:rFonts w:ascii="Calibri" w:hAnsi="Calibri" w:cs="Arial"/>
          <w:b/>
          <w:color w:val="943634"/>
          <w:sz w:val="28"/>
          <w:szCs w:val="28"/>
        </w:rPr>
      </w:pPr>
      <w:r>
        <w:rPr>
          <w:rFonts w:ascii="Calibri" w:hAnsi="Calibri" w:cs="Arial"/>
          <w:b/>
          <w:color w:val="943634"/>
          <w:sz w:val="28"/>
          <w:szCs w:val="28"/>
        </w:rPr>
        <w:t>Continuing s</w:t>
      </w:r>
      <w:r w:rsidR="00886BC7" w:rsidRPr="00886BC7">
        <w:rPr>
          <w:rFonts w:ascii="Calibri" w:hAnsi="Calibri" w:cs="Arial"/>
          <w:b/>
          <w:color w:val="943634"/>
          <w:sz w:val="28"/>
          <w:szCs w:val="28"/>
        </w:rPr>
        <w:t>tudent transitions from one program to another</w:t>
      </w:r>
    </w:p>
    <w:p w:rsidR="006F6E7D" w:rsidRDefault="006F6E7D" w:rsidP="00346AF1">
      <w:pPr>
        <w:rPr>
          <w:rFonts w:ascii="Calibri" w:hAnsi="Calibri" w:cs="Arial"/>
          <w:b/>
          <w:color w:val="943634"/>
          <w:sz w:val="28"/>
          <w:szCs w:val="28"/>
        </w:rPr>
      </w:pPr>
    </w:p>
    <w:p w:rsidR="00886BC7" w:rsidRPr="006F6E7D" w:rsidRDefault="00886BC7" w:rsidP="006F6E7D">
      <w:pPr>
        <w:numPr>
          <w:ilvl w:val="0"/>
          <w:numId w:val="14"/>
        </w:numPr>
        <w:ind w:left="360"/>
        <w:rPr>
          <w:rFonts w:ascii="Calibri" w:hAnsi="Calibri" w:cs="Arial"/>
          <w:b/>
          <w:color w:val="943634"/>
        </w:rPr>
      </w:pPr>
      <w:r>
        <w:rPr>
          <w:rFonts w:ascii="Calibri" w:hAnsi="Calibri" w:cs="Arial"/>
          <w:color w:val="000000" w:themeColor="text1"/>
        </w:rPr>
        <w:t>Lateral</w:t>
      </w:r>
      <w:r w:rsidR="00E91884">
        <w:rPr>
          <w:rFonts w:ascii="Calibri" w:hAnsi="Calibri" w:cs="Arial"/>
          <w:color w:val="000000" w:themeColor="text1"/>
        </w:rPr>
        <w:t xml:space="preserve"> transitions</w:t>
      </w:r>
      <w:r w:rsidR="00972FB4">
        <w:rPr>
          <w:rFonts w:ascii="Calibri" w:hAnsi="Calibri" w:cs="Arial"/>
          <w:color w:val="000000" w:themeColor="text1"/>
        </w:rPr>
        <w:t xml:space="preserve"> or</w:t>
      </w:r>
      <w:r w:rsidR="00E91884">
        <w:rPr>
          <w:rFonts w:ascii="Calibri" w:hAnsi="Calibri" w:cs="Arial"/>
          <w:color w:val="000000" w:themeColor="text1"/>
        </w:rPr>
        <w:t xml:space="preserve"> transitions to</w:t>
      </w:r>
      <w:r w:rsidR="00972FB4">
        <w:rPr>
          <w:rFonts w:ascii="Calibri" w:hAnsi="Calibri" w:cs="Arial"/>
          <w:color w:val="000000" w:themeColor="text1"/>
        </w:rPr>
        <w:t xml:space="preserve"> lower level degree program</w:t>
      </w:r>
      <w:r w:rsidR="00E91884">
        <w:rPr>
          <w:rFonts w:ascii="Calibri" w:hAnsi="Calibri" w:cs="Arial"/>
          <w:color w:val="000000" w:themeColor="text1"/>
        </w:rPr>
        <w:t>s</w:t>
      </w:r>
      <w:r>
        <w:rPr>
          <w:rFonts w:ascii="Calibri" w:hAnsi="Calibri" w:cs="Arial"/>
          <w:color w:val="000000" w:themeColor="text1"/>
        </w:rPr>
        <w:t xml:space="preserve"> </w:t>
      </w:r>
      <w:r w:rsidR="006F6E7D">
        <w:rPr>
          <w:rFonts w:ascii="Calibri" w:hAnsi="Calibri" w:cs="Arial"/>
          <w:color w:val="000000" w:themeColor="text1"/>
        </w:rPr>
        <w:t>within the Epidemiology Department</w:t>
      </w:r>
      <w:r>
        <w:rPr>
          <w:rFonts w:ascii="Calibri" w:hAnsi="Calibri" w:cs="Arial"/>
          <w:color w:val="000000" w:themeColor="text1"/>
        </w:rPr>
        <w:t xml:space="preserve"> </w:t>
      </w:r>
    </w:p>
    <w:p w:rsidR="006F6E7D" w:rsidRPr="00886BC7" w:rsidRDefault="006F6E7D" w:rsidP="006F6E7D">
      <w:pPr>
        <w:ind w:left="270"/>
        <w:rPr>
          <w:rFonts w:ascii="Calibri" w:hAnsi="Calibri" w:cs="Arial"/>
          <w:b/>
          <w:color w:val="943634"/>
        </w:rPr>
      </w:pPr>
    </w:p>
    <w:p w:rsidR="00886BC7" w:rsidRPr="006F6E7D" w:rsidRDefault="006F6E7D" w:rsidP="006F6E7D">
      <w:pPr>
        <w:numPr>
          <w:ilvl w:val="0"/>
          <w:numId w:val="12"/>
        </w:numPr>
        <w:ind w:left="630" w:hanging="270"/>
        <w:rPr>
          <w:rFonts w:ascii="Calibri" w:hAnsi="Calibri" w:cs="Arial"/>
          <w:b/>
          <w:color w:val="943634"/>
        </w:rPr>
      </w:pPr>
      <w:r>
        <w:rPr>
          <w:rFonts w:ascii="Calibri" w:hAnsi="Calibri" w:cs="Arial"/>
        </w:rPr>
        <w:t xml:space="preserve">After discussing the proposed transition with their academic advisors, students should e-mail Karrie Presutti, GSPH Admissions Manager, at </w:t>
      </w:r>
      <w:hyperlink r:id="rId40" w:history="1">
        <w:r w:rsidRPr="00556E32">
          <w:rPr>
            <w:rStyle w:val="Hyperlink"/>
            <w:rFonts w:ascii="Calibri" w:hAnsi="Calibri" w:cs="Arial"/>
          </w:rPr>
          <w:t>presutti@pitt.edu</w:t>
        </w:r>
      </w:hyperlink>
      <w:r>
        <w:rPr>
          <w:rFonts w:ascii="Calibri" w:hAnsi="Calibri" w:cs="Arial"/>
        </w:rPr>
        <w:t xml:space="preserve"> (copy Lori Smith, Epidemiology Student Services </w:t>
      </w:r>
      <w:r w:rsidR="00171904">
        <w:rPr>
          <w:rFonts w:ascii="Calibri" w:hAnsi="Calibri" w:cs="Arial"/>
        </w:rPr>
        <w:t>Program Coordinator</w:t>
      </w:r>
      <w:r>
        <w:rPr>
          <w:rFonts w:ascii="Calibri" w:hAnsi="Calibri" w:cs="Arial"/>
        </w:rPr>
        <w:t xml:space="preserve">, at </w:t>
      </w:r>
      <w:hyperlink r:id="rId41" w:history="1">
        <w:r w:rsidRPr="00556E32">
          <w:rPr>
            <w:rStyle w:val="Hyperlink"/>
            <w:rFonts w:ascii="Calibri" w:hAnsi="Calibri" w:cs="Arial"/>
          </w:rPr>
          <w:t>smithl@edc.pitt.edu</w:t>
        </w:r>
      </w:hyperlink>
      <w:r>
        <w:rPr>
          <w:rFonts w:ascii="Calibri" w:hAnsi="Calibri" w:cs="Arial"/>
        </w:rPr>
        <w:t>) to notify her of their transition requests.</w:t>
      </w:r>
    </w:p>
    <w:p w:rsidR="006F6E7D" w:rsidRDefault="006F6E7D" w:rsidP="006F6E7D">
      <w:pPr>
        <w:rPr>
          <w:rFonts w:ascii="Calibri" w:hAnsi="Calibri" w:cs="Arial"/>
        </w:rPr>
      </w:pPr>
    </w:p>
    <w:p w:rsidR="006F6E7D" w:rsidRPr="006F6E7D" w:rsidRDefault="006F6E7D" w:rsidP="006F6E7D">
      <w:pPr>
        <w:numPr>
          <w:ilvl w:val="0"/>
          <w:numId w:val="15"/>
        </w:numPr>
        <w:ind w:left="720"/>
        <w:rPr>
          <w:rFonts w:ascii="Calibri" w:hAnsi="Calibri" w:cs="Arial"/>
          <w:b/>
          <w:color w:val="943634"/>
        </w:rPr>
      </w:pPr>
      <w:r>
        <w:rPr>
          <w:rFonts w:ascii="Calibri" w:hAnsi="Calibri" w:cs="Arial"/>
        </w:rPr>
        <w:t>Transition requests are reviewed and authorized by the Epidemiology Admissions Committee Chair.</w:t>
      </w:r>
    </w:p>
    <w:p w:rsidR="006F6E7D" w:rsidRDefault="006F6E7D" w:rsidP="006F6E7D">
      <w:pPr>
        <w:rPr>
          <w:rFonts w:ascii="Calibri" w:hAnsi="Calibri" w:cs="Arial"/>
        </w:rPr>
      </w:pPr>
    </w:p>
    <w:p w:rsidR="006F6E7D" w:rsidRPr="006F6E7D" w:rsidRDefault="006F6E7D" w:rsidP="006F6E7D">
      <w:pPr>
        <w:numPr>
          <w:ilvl w:val="0"/>
          <w:numId w:val="35"/>
        </w:numPr>
        <w:rPr>
          <w:rFonts w:ascii="Calibri" w:hAnsi="Calibri" w:cs="Arial"/>
          <w:b/>
          <w:color w:val="943634"/>
        </w:rPr>
      </w:pPr>
      <w:r>
        <w:rPr>
          <w:rFonts w:ascii="Calibri" w:hAnsi="Calibri" w:cs="Arial"/>
        </w:rPr>
        <w:t>Students will receive a letter from GSPH Student Affairs informing them that the transition has been approved.</w:t>
      </w:r>
    </w:p>
    <w:p w:rsidR="006F6E7D" w:rsidRDefault="006F6E7D" w:rsidP="006F6E7D">
      <w:pPr>
        <w:rPr>
          <w:rFonts w:ascii="Calibri" w:hAnsi="Calibri" w:cs="Arial"/>
        </w:rPr>
      </w:pPr>
    </w:p>
    <w:p w:rsidR="006F6E7D" w:rsidRPr="006F6E7D" w:rsidRDefault="006F6E7D" w:rsidP="006F6E7D">
      <w:pPr>
        <w:numPr>
          <w:ilvl w:val="0"/>
          <w:numId w:val="36"/>
        </w:numPr>
        <w:ind w:left="360"/>
        <w:rPr>
          <w:rFonts w:ascii="Calibri" w:hAnsi="Calibri" w:cs="Arial"/>
          <w:b/>
          <w:color w:val="943634"/>
        </w:rPr>
      </w:pPr>
      <w:r>
        <w:rPr>
          <w:rFonts w:ascii="Calibri" w:hAnsi="Calibri" w:cs="Arial"/>
        </w:rPr>
        <w:t>Transitions to higher level degree programs</w:t>
      </w:r>
      <w:r w:rsidR="00144DEA">
        <w:rPr>
          <w:rFonts w:ascii="Calibri" w:hAnsi="Calibri" w:cs="Arial"/>
        </w:rPr>
        <w:t xml:space="preserve"> within the Epidemiology Department / student transitions </w:t>
      </w:r>
      <w:r w:rsidR="00F07BE2">
        <w:rPr>
          <w:rFonts w:ascii="Calibri" w:hAnsi="Calibri" w:cs="Arial"/>
        </w:rPr>
        <w:t>to/</w:t>
      </w:r>
      <w:r w:rsidR="00144DEA">
        <w:rPr>
          <w:rFonts w:ascii="Calibri" w:hAnsi="Calibri" w:cs="Arial"/>
        </w:rPr>
        <w:t>from other GSPH departments to the Epidemiology Department</w:t>
      </w:r>
    </w:p>
    <w:p w:rsidR="006F6E7D" w:rsidRDefault="006F6E7D" w:rsidP="006F6E7D">
      <w:pPr>
        <w:rPr>
          <w:rFonts w:ascii="Calibri" w:hAnsi="Calibri" w:cs="Arial"/>
        </w:rPr>
      </w:pPr>
    </w:p>
    <w:p w:rsidR="00144DEA" w:rsidRPr="00144DEA" w:rsidRDefault="006F6E7D" w:rsidP="00144DEA">
      <w:pPr>
        <w:numPr>
          <w:ilvl w:val="0"/>
          <w:numId w:val="12"/>
        </w:numPr>
        <w:ind w:left="630" w:hanging="270"/>
        <w:rPr>
          <w:rFonts w:ascii="Calibri" w:hAnsi="Calibri" w:cs="Arial"/>
          <w:b/>
          <w:color w:val="943634"/>
        </w:rPr>
      </w:pPr>
      <w:r w:rsidRPr="00144DEA">
        <w:rPr>
          <w:rFonts w:ascii="Calibri" w:hAnsi="Calibri" w:cs="Arial"/>
        </w:rPr>
        <w:t>Students should e-mail Karrie Presutti, GSPH Admissions Manager</w:t>
      </w:r>
      <w:r w:rsidR="00144DEA" w:rsidRPr="00144DEA">
        <w:rPr>
          <w:rFonts w:ascii="Calibri" w:hAnsi="Calibri" w:cs="Arial"/>
        </w:rPr>
        <w:t xml:space="preserve">, at </w:t>
      </w:r>
      <w:hyperlink r:id="rId42" w:history="1">
        <w:r w:rsidR="00144DEA" w:rsidRPr="00144DEA">
          <w:rPr>
            <w:rStyle w:val="Hyperlink"/>
            <w:rFonts w:ascii="Calibri" w:hAnsi="Calibri" w:cs="Arial"/>
          </w:rPr>
          <w:t>presutti@pitt.edu</w:t>
        </w:r>
      </w:hyperlink>
      <w:r w:rsidR="00144DEA" w:rsidRPr="00144DEA">
        <w:rPr>
          <w:rFonts w:ascii="Calibri" w:hAnsi="Calibri" w:cs="Arial"/>
        </w:rPr>
        <w:t xml:space="preserve">, </w:t>
      </w:r>
      <w:r w:rsidR="00144DEA">
        <w:rPr>
          <w:rFonts w:ascii="Calibri" w:hAnsi="Calibri" w:cs="Arial"/>
        </w:rPr>
        <w:t xml:space="preserve">(copy Lori Smith, Epidemiology Student Services </w:t>
      </w:r>
      <w:r w:rsidR="00171904">
        <w:rPr>
          <w:rFonts w:ascii="Calibri" w:hAnsi="Calibri" w:cs="Arial"/>
        </w:rPr>
        <w:t>Program Coordinator</w:t>
      </w:r>
      <w:r w:rsidR="00144DEA">
        <w:rPr>
          <w:rFonts w:ascii="Calibri" w:hAnsi="Calibri" w:cs="Arial"/>
        </w:rPr>
        <w:t xml:space="preserve">, at </w:t>
      </w:r>
      <w:hyperlink r:id="rId43" w:history="1">
        <w:r w:rsidR="00144DEA" w:rsidRPr="00556E32">
          <w:rPr>
            <w:rStyle w:val="Hyperlink"/>
            <w:rFonts w:ascii="Calibri" w:hAnsi="Calibri" w:cs="Arial"/>
          </w:rPr>
          <w:t>smithl@edc.pitt.edu</w:t>
        </w:r>
      </w:hyperlink>
      <w:r w:rsidR="00144DEA">
        <w:rPr>
          <w:rFonts w:ascii="Calibri" w:hAnsi="Calibri" w:cs="Arial"/>
        </w:rPr>
        <w:t>) to notify her of their transition requests.  They should attach a new goals statement (</w:t>
      </w:r>
      <w:r w:rsidR="006B67DD">
        <w:rPr>
          <w:rFonts w:ascii="Calibri" w:hAnsi="Calibri" w:cs="Arial"/>
        </w:rPr>
        <w:t xml:space="preserve">highlighting </w:t>
      </w:r>
      <w:r w:rsidR="00144DEA">
        <w:rPr>
          <w:rFonts w:ascii="Calibri" w:hAnsi="Calibri" w:cs="Arial"/>
        </w:rPr>
        <w:t>why they are requesting the transition) as well as two new letters of recommendation (one must be written by a member of the Epidemiology faculty).</w:t>
      </w:r>
    </w:p>
    <w:p w:rsidR="00144DEA" w:rsidRDefault="00144DEA" w:rsidP="00144DEA">
      <w:pPr>
        <w:rPr>
          <w:rFonts w:ascii="Calibri" w:hAnsi="Calibri" w:cs="Arial"/>
        </w:rPr>
      </w:pPr>
    </w:p>
    <w:p w:rsidR="00144DEA" w:rsidRPr="00144DEA" w:rsidRDefault="00144DEA" w:rsidP="00144DEA">
      <w:pPr>
        <w:numPr>
          <w:ilvl w:val="0"/>
          <w:numId w:val="38"/>
        </w:numPr>
        <w:rPr>
          <w:rFonts w:ascii="Calibri" w:hAnsi="Calibri" w:cs="Arial"/>
          <w:b/>
          <w:color w:val="943634"/>
        </w:rPr>
      </w:pPr>
      <w:r>
        <w:rPr>
          <w:rFonts w:ascii="Calibri" w:hAnsi="Calibri" w:cs="Arial"/>
        </w:rPr>
        <w:t xml:space="preserve">Original SOPHAS applications and newly submitted documents are forwarded to the GSPH Admissions Committee for review.  </w:t>
      </w:r>
    </w:p>
    <w:p w:rsidR="00144DEA" w:rsidRPr="00144DEA" w:rsidRDefault="00144DEA" w:rsidP="00144DEA">
      <w:pPr>
        <w:ind w:left="720"/>
        <w:rPr>
          <w:rFonts w:ascii="Calibri" w:hAnsi="Calibri" w:cs="Arial"/>
          <w:b/>
          <w:color w:val="943634"/>
        </w:rPr>
      </w:pPr>
    </w:p>
    <w:p w:rsidR="00144DEA" w:rsidRDefault="00144DEA" w:rsidP="00144DEA">
      <w:pPr>
        <w:numPr>
          <w:ilvl w:val="0"/>
          <w:numId w:val="38"/>
        </w:numPr>
        <w:rPr>
          <w:rFonts w:ascii="Calibri" w:hAnsi="Calibri" w:cs="Arial"/>
        </w:rPr>
      </w:pPr>
      <w:r w:rsidRPr="00144DEA">
        <w:rPr>
          <w:rFonts w:ascii="Calibri" w:hAnsi="Calibri" w:cs="Arial"/>
        </w:rPr>
        <w:t>GSPH Student Affairs conducts a secondary application review after departmental application decisions are made.</w:t>
      </w:r>
    </w:p>
    <w:p w:rsidR="00144DEA" w:rsidRDefault="00144DEA" w:rsidP="00144DEA">
      <w:pPr>
        <w:pStyle w:val="ListParagraph"/>
        <w:rPr>
          <w:rFonts w:ascii="Calibri" w:hAnsi="Calibri" w:cs="Arial"/>
        </w:rPr>
      </w:pPr>
    </w:p>
    <w:p w:rsidR="00144DEA" w:rsidRDefault="00144DEA" w:rsidP="00144DEA">
      <w:pPr>
        <w:numPr>
          <w:ilvl w:val="0"/>
          <w:numId w:val="38"/>
        </w:numPr>
        <w:rPr>
          <w:rFonts w:ascii="Calibri" w:hAnsi="Calibri" w:cs="Arial"/>
        </w:rPr>
      </w:pPr>
      <w:r>
        <w:rPr>
          <w:rFonts w:ascii="Calibri" w:hAnsi="Calibri" w:cs="Arial"/>
        </w:rPr>
        <w:lastRenderedPageBreak/>
        <w:t xml:space="preserve">Students accepted into new degree programs receive an e-mail from GSPH Student Affairs and an acceptance packet by mail. </w:t>
      </w:r>
    </w:p>
    <w:p w:rsidR="00144DEA" w:rsidRPr="00144DEA" w:rsidRDefault="00144DEA" w:rsidP="00144DEA">
      <w:pPr>
        <w:rPr>
          <w:rFonts w:ascii="Calibri" w:hAnsi="Calibri" w:cs="Arial"/>
        </w:rPr>
      </w:pPr>
    </w:p>
    <w:p w:rsidR="00B14E96" w:rsidRDefault="00B14E96">
      <w:pPr>
        <w:rPr>
          <w:rFonts w:ascii="Calibri" w:hAnsi="Calibri" w:cs="Arial"/>
          <w:b/>
          <w:color w:val="943634"/>
          <w:sz w:val="28"/>
          <w:szCs w:val="28"/>
          <w:u w:val="single"/>
        </w:rPr>
      </w:pPr>
      <w:r w:rsidRPr="00926795">
        <w:rPr>
          <w:rFonts w:ascii="Calibri" w:hAnsi="Calibri" w:cs="Arial"/>
          <w:b/>
          <w:color w:val="943634"/>
          <w:sz w:val="28"/>
          <w:szCs w:val="28"/>
          <w:u w:val="single"/>
        </w:rPr>
        <w:t>Dissertation/Thesis/Essay Committees</w:t>
      </w:r>
    </w:p>
    <w:p w:rsidR="007A4492" w:rsidRPr="00926795" w:rsidRDefault="007A4492">
      <w:pPr>
        <w:rPr>
          <w:rFonts w:ascii="Calibri" w:hAnsi="Calibri" w:cs="Arial"/>
          <w:b/>
          <w:color w:val="943634"/>
          <w:sz w:val="28"/>
          <w:szCs w:val="28"/>
          <w:u w:val="single"/>
        </w:rPr>
      </w:pPr>
    </w:p>
    <w:p w:rsidR="00B14E96" w:rsidRPr="00926795" w:rsidRDefault="00B14E96" w:rsidP="00661BC9">
      <w:pPr>
        <w:pStyle w:val="ListParagraph"/>
        <w:ind w:left="0"/>
        <w:rPr>
          <w:rFonts w:ascii="Calibri" w:hAnsi="Calibri" w:cs="Arial"/>
          <w:color w:val="4F6228"/>
          <w:sz w:val="28"/>
          <w:szCs w:val="28"/>
        </w:rPr>
      </w:pPr>
      <w:r w:rsidRPr="00926795">
        <w:rPr>
          <w:rFonts w:ascii="Calibri" w:hAnsi="Calibri" w:cs="Arial"/>
          <w:b/>
          <w:color w:val="4F6228"/>
          <w:sz w:val="28"/>
          <w:szCs w:val="28"/>
        </w:rPr>
        <w:t>Master’s essay/thesis committees</w:t>
      </w:r>
    </w:p>
    <w:p w:rsidR="00B14E96" w:rsidRDefault="00B14E96" w:rsidP="00661BC9">
      <w:pPr>
        <w:pStyle w:val="ListParagraph"/>
        <w:ind w:left="0"/>
        <w:rPr>
          <w:rFonts w:ascii="Calibri" w:hAnsi="Calibri" w:cs="Arial"/>
        </w:rPr>
      </w:pPr>
    </w:p>
    <w:p w:rsidR="00B14E96" w:rsidRDefault="00B14E96" w:rsidP="004A328F">
      <w:pPr>
        <w:pStyle w:val="ListParagraph"/>
        <w:numPr>
          <w:ilvl w:val="0"/>
          <w:numId w:val="25"/>
        </w:numPr>
        <w:ind w:left="360"/>
        <w:rPr>
          <w:rFonts w:ascii="Calibri" w:hAnsi="Calibri" w:cs="Arial"/>
        </w:rPr>
      </w:pPr>
      <w:r w:rsidRPr="00DB0848">
        <w:rPr>
          <w:rFonts w:ascii="Calibri" w:hAnsi="Calibri" w:cs="Arial"/>
          <w:b/>
        </w:rPr>
        <w:t>MPH students</w:t>
      </w:r>
      <w:r>
        <w:rPr>
          <w:rFonts w:ascii="Calibri" w:hAnsi="Calibri" w:cs="Arial"/>
        </w:rPr>
        <w:t xml:space="preserve"> must complete </w:t>
      </w:r>
      <w:r w:rsidRPr="00DB0848">
        <w:rPr>
          <w:rFonts w:ascii="Calibri" w:hAnsi="Calibri" w:cs="Arial"/>
          <w:u w:val="single"/>
        </w:rPr>
        <w:t>essays</w:t>
      </w:r>
      <w:r>
        <w:rPr>
          <w:rFonts w:ascii="Calibri" w:hAnsi="Calibri" w:cs="Arial"/>
        </w:rPr>
        <w:t xml:space="preserve">; </w:t>
      </w:r>
      <w:r w:rsidRPr="00DB0848">
        <w:rPr>
          <w:rFonts w:ascii="Calibri" w:hAnsi="Calibri" w:cs="Arial"/>
          <w:b/>
        </w:rPr>
        <w:t>MS students</w:t>
      </w:r>
      <w:r>
        <w:rPr>
          <w:rFonts w:ascii="Calibri" w:hAnsi="Calibri" w:cs="Arial"/>
        </w:rPr>
        <w:t xml:space="preserve"> must complete </w:t>
      </w:r>
      <w:r w:rsidRPr="00DB0848">
        <w:rPr>
          <w:rFonts w:ascii="Calibri" w:hAnsi="Calibri" w:cs="Arial"/>
          <w:u w:val="single"/>
        </w:rPr>
        <w:t>theses</w:t>
      </w:r>
      <w:r>
        <w:rPr>
          <w:rFonts w:ascii="Calibri" w:hAnsi="Calibri" w:cs="Arial"/>
        </w:rPr>
        <w:t>.</w:t>
      </w:r>
    </w:p>
    <w:p w:rsidR="00B14E96" w:rsidRDefault="00B14E96" w:rsidP="00661BC9">
      <w:pPr>
        <w:pStyle w:val="ListParagraph"/>
        <w:ind w:left="0"/>
        <w:rPr>
          <w:rFonts w:ascii="Calibri" w:hAnsi="Calibri" w:cs="Arial"/>
        </w:rPr>
      </w:pPr>
    </w:p>
    <w:p w:rsidR="00E676F7" w:rsidRPr="00E676F7" w:rsidRDefault="00DC4D93" w:rsidP="004A328F">
      <w:pPr>
        <w:pStyle w:val="ListParagraph"/>
        <w:numPr>
          <w:ilvl w:val="0"/>
          <w:numId w:val="23"/>
        </w:numPr>
        <w:rPr>
          <w:rFonts w:ascii="Calibri" w:hAnsi="Calibri" w:cs="Arial"/>
          <w:b/>
        </w:rPr>
      </w:pPr>
      <w:hyperlink r:id="rId44" w:history="1">
        <w:r w:rsidR="0054297E" w:rsidRPr="00E676F7">
          <w:rPr>
            <w:rStyle w:val="Hyperlink"/>
            <w:rFonts w:ascii="Calibri" w:hAnsi="Calibri" w:cs="Arial"/>
            <w:b/>
          </w:rPr>
          <w:t>Required</w:t>
        </w:r>
        <w:r w:rsidR="009E2ABC" w:rsidRPr="00E676F7">
          <w:rPr>
            <w:rStyle w:val="Hyperlink"/>
            <w:rFonts w:ascii="Calibri" w:hAnsi="Calibri" w:cs="Arial"/>
            <w:b/>
          </w:rPr>
          <w:t xml:space="preserve"> MPH and MS</w:t>
        </w:r>
        <w:r w:rsidR="00B14E96" w:rsidRPr="00E676F7">
          <w:rPr>
            <w:rStyle w:val="Hyperlink"/>
            <w:rFonts w:ascii="Calibri" w:hAnsi="Calibri" w:cs="Arial"/>
            <w:b/>
          </w:rPr>
          <w:t xml:space="preserve"> committee composition</w:t>
        </w:r>
      </w:hyperlink>
      <w:r w:rsidR="00B14E96" w:rsidRPr="00E676F7">
        <w:rPr>
          <w:rFonts w:ascii="Calibri" w:hAnsi="Calibri" w:cs="Arial"/>
        </w:rPr>
        <w:t xml:space="preserve"> </w:t>
      </w:r>
    </w:p>
    <w:p w:rsidR="00B14E96" w:rsidRPr="00E676F7" w:rsidRDefault="00B14E96" w:rsidP="00E676F7">
      <w:pPr>
        <w:pStyle w:val="ListParagraph"/>
        <w:rPr>
          <w:rFonts w:ascii="Calibri" w:hAnsi="Calibri" w:cs="Arial"/>
          <w:b/>
        </w:rPr>
      </w:pPr>
      <w:r w:rsidRPr="00E676F7">
        <w:rPr>
          <w:rFonts w:ascii="Calibri" w:hAnsi="Calibri" w:cs="Arial"/>
          <w:b/>
        </w:rPr>
        <w:t>Processing of committee approval requests</w:t>
      </w:r>
    </w:p>
    <w:p w:rsidR="00B14E96" w:rsidRDefault="00B14E96" w:rsidP="00661BC9">
      <w:pPr>
        <w:rPr>
          <w:rFonts w:ascii="Calibri" w:hAnsi="Calibri" w:cs="Arial"/>
          <w:b/>
        </w:rPr>
      </w:pPr>
    </w:p>
    <w:p w:rsidR="00B14E96" w:rsidRPr="00470BA6" w:rsidRDefault="00171904" w:rsidP="004A328F">
      <w:pPr>
        <w:pStyle w:val="ListParagraph"/>
        <w:numPr>
          <w:ilvl w:val="0"/>
          <w:numId w:val="24"/>
        </w:numPr>
        <w:ind w:left="990" w:hanging="270"/>
        <w:rPr>
          <w:rFonts w:ascii="Calibri" w:hAnsi="Calibri" w:cs="Arial"/>
          <w:b/>
        </w:rPr>
      </w:pPr>
      <w:r>
        <w:rPr>
          <w:rFonts w:ascii="Calibri" w:hAnsi="Calibri" w:cs="Arial"/>
        </w:rPr>
        <w:t>Contact the Student Services staff for more information about submitting proposed committee requests to the department for approval</w:t>
      </w:r>
      <w:r w:rsidR="007A4492">
        <w:rPr>
          <w:rFonts w:ascii="Calibri" w:hAnsi="Calibri" w:cs="Arial"/>
        </w:rPr>
        <w:t>.</w:t>
      </w:r>
    </w:p>
    <w:p w:rsidR="00B14E96" w:rsidRDefault="00B14E96" w:rsidP="00661BC9">
      <w:pPr>
        <w:rPr>
          <w:rFonts w:ascii="Calibri" w:hAnsi="Calibri" w:cs="Arial"/>
          <w:b/>
        </w:rPr>
      </w:pPr>
    </w:p>
    <w:p w:rsidR="00B14E96" w:rsidRPr="00E8202C" w:rsidRDefault="00171904" w:rsidP="004A328F">
      <w:pPr>
        <w:pStyle w:val="ListParagraph"/>
        <w:numPr>
          <w:ilvl w:val="0"/>
          <w:numId w:val="24"/>
        </w:numPr>
        <w:ind w:left="990" w:hanging="270"/>
        <w:rPr>
          <w:rFonts w:ascii="Calibri" w:hAnsi="Calibri" w:cs="Arial"/>
          <w:b/>
        </w:rPr>
      </w:pPr>
      <w:r>
        <w:rPr>
          <w:rFonts w:ascii="Calibri" w:hAnsi="Calibri" w:cs="Arial"/>
        </w:rPr>
        <w:t>Committee composition is approved</w:t>
      </w:r>
      <w:r w:rsidR="009B4E8A">
        <w:rPr>
          <w:rFonts w:ascii="Calibri" w:hAnsi="Calibri" w:cs="Arial"/>
        </w:rPr>
        <w:t xml:space="preserve"> on behalf of the department</w:t>
      </w:r>
      <w:r>
        <w:rPr>
          <w:rFonts w:ascii="Calibri" w:hAnsi="Calibri" w:cs="Arial"/>
        </w:rPr>
        <w:t xml:space="preserve"> by Lori Smith, </w:t>
      </w:r>
      <w:hyperlink r:id="rId45" w:history="1">
        <w:r w:rsidRPr="00EF705A">
          <w:rPr>
            <w:rStyle w:val="Hyperlink"/>
            <w:rFonts w:ascii="Calibri" w:hAnsi="Calibri" w:cs="Arial"/>
          </w:rPr>
          <w:t>smithl@edc.pitt.edu</w:t>
        </w:r>
      </w:hyperlink>
      <w:r w:rsidR="007A4492">
        <w:rPr>
          <w:rFonts w:ascii="Calibri" w:hAnsi="Calibri" w:cs="Arial"/>
        </w:rPr>
        <w:t>.</w:t>
      </w:r>
      <w:r>
        <w:rPr>
          <w:rFonts w:ascii="Calibri" w:hAnsi="Calibri" w:cs="Arial"/>
        </w:rPr>
        <w:t xml:space="preserve"> </w:t>
      </w:r>
      <w:r w:rsidR="007A4492">
        <w:rPr>
          <w:rFonts w:ascii="Calibri" w:hAnsi="Calibri" w:cs="Arial"/>
        </w:rPr>
        <w:t xml:space="preserve"> </w:t>
      </w:r>
      <w:r>
        <w:rPr>
          <w:rFonts w:ascii="Calibri" w:hAnsi="Calibri" w:cs="Arial"/>
        </w:rPr>
        <w:t>Documents identifying committee members</w:t>
      </w:r>
      <w:r w:rsidR="007A4492">
        <w:rPr>
          <w:rFonts w:ascii="Calibri" w:hAnsi="Calibri" w:cs="Arial"/>
        </w:rPr>
        <w:t xml:space="preserve"> are then forwarded to the GSPH Assistant Dean for Student Affairs for her approval and signature.</w:t>
      </w:r>
    </w:p>
    <w:p w:rsidR="00B14E96" w:rsidRPr="00E8202C" w:rsidRDefault="00B14E96" w:rsidP="00661BC9">
      <w:pPr>
        <w:pStyle w:val="ListParagraph"/>
        <w:rPr>
          <w:rFonts w:ascii="Calibri" w:hAnsi="Calibri" w:cs="Arial"/>
        </w:rPr>
      </w:pPr>
    </w:p>
    <w:p w:rsidR="00B14E96" w:rsidRPr="00F949A7" w:rsidRDefault="00B14E96" w:rsidP="00661BC9">
      <w:pPr>
        <w:pStyle w:val="ListParagraph"/>
        <w:ind w:left="990"/>
        <w:rPr>
          <w:rFonts w:ascii="Calibri" w:hAnsi="Calibri" w:cs="Arial"/>
          <w:b/>
        </w:rPr>
      </w:pPr>
      <w:r>
        <w:rPr>
          <w:rFonts w:ascii="Calibri" w:hAnsi="Calibri" w:cs="Arial"/>
        </w:rPr>
        <w:t xml:space="preserve">Chairs of committees </w:t>
      </w:r>
      <w:r w:rsidRPr="008C78F7">
        <w:rPr>
          <w:rFonts w:ascii="Calibri" w:hAnsi="Calibri" w:cs="Arial"/>
          <w:b/>
        </w:rPr>
        <w:t>not</w:t>
      </w:r>
      <w:r>
        <w:rPr>
          <w:rFonts w:ascii="Calibri" w:hAnsi="Calibri" w:cs="Arial"/>
        </w:rPr>
        <w:t xml:space="preserve"> approved are contacted by </w:t>
      </w:r>
      <w:r w:rsidR="00AA6330">
        <w:rPr>
          <w:rFonts w:ascii="Calibri" w:hAnsi="Calibri" w:cs="Arial"/>
        </w:rPr>
        <w:t>the Student Services staff</w:t>
      </w:r>
      <w:r>
        <w:rPr>
          <w:rFonts w:ascii="Calibri" w:hAnsi="Calibri" w:cs="Arial"/>
        </w:rPr>
        <w:t xml:space="preserve">.  A new </w:t>
      </w:r>
      <w:r w:rsidR="00AA6330">
        <w:rPr>
          <w:rFonts w:ascii="Calibri" w:hAnsi="Calibri" w:cs="Arial"/>
        </w:rPr>
        <w:t>form</w:t>
      </w:r>
      <w:r>
        <w:rPr>
          <w:rFonts w:ascii="Calibri" w:hAnsi="Calibri" w:cs="Arial"/>
        </w:rPr>
        <w:t xml:space="preserve"> must be forwarded to </w:t>
      </w:r>
      <w:r w:rsidR="00AA6330">
        <w:rPr>
          <w:rFonts w:ascii="Calibri" w:hAnsi="Calibri" w:cs="Arial"/>
        </w:rPr>
        <w:t>the office</w:t>
      </w:r>
      <w:r>
        <w:rPr>
          <w:rFonts w:ascii="Calibri" w:hAnsi="Calibri" w:cs="Arial"/>
        </w:rPr>
        <w:t>, including a revised committee member list to initiate a second review.</w:t>
      </w:r>
    </w:p>
    <w:p w:rsidR="00B14E96" w:rsidRPr="00F949A7" w:rsidRDefault="00B14E96" w:rsidP="00661BC9">
      <w:pPr>
        <w:pStyle w:val="ListParagraph"/>
        <w:rPr>
          <w:rFonts w:ascii="Calibri" w:hAnsi="Calibri" w:cs="Arial"/>
          <w:b/>
        </w:rPr>
      </w:pPr>
    </w:p>
    <w:p w:rsidR="00B14E96" w:rsidRPr="00470BA6" w:rsidRDefault="00AA6330" w:rsidP="004A328F">
      <w:pPr>
        <w:pStyle w:val="ListParagraph"/>
        <w:numPr>
          <w:ilvl w:val="0"/>
          <w:numId w:val="24"/>
        </w:numPr>
        <w:ind w:left="990" w:hanging="270"/>
        <w:rPr>
          <w:rFonts w:ascii="Calibri" w:hAnsi="Calibri" w:cs="Arial"/>
          <w:b/>
        </w:rPr>
      </w:pPr>
      <w:r>
        <w:rPr>
          <w:rFonts w:ascii="Calibri" w:hAnsi="Calibri" w:cs="Arial"/>
        </w:rPr>
        <w:t>The Student Services staff e-mails committee chairs to notify them that the committees they have proposed have been approved at the departmental and GSPH levels.</w:t>
      </w:r>
    </w:p>
    <w:p w:rsidR="00B14E96" w:rsidRDefault="00B14E96" w:rsidP="00661BC9">
      <w:pPr>
        <w:rPr>
          <w:rFonts w:ascii="Calibri" w:hAnsi="Calibri" w:cs="Arial"/>
          <w:u w:val="single"/>
        </w:rPr>
      </w:pPr>
    </w:p>
    <w:p w:rsidR="00B14E96" w:rsidRPr="00B018F7" w:rsidRDefault="00DC4D93" w:rsidP="004A328F">
      <w:pPr>
        <w:pStyle w:val="ListParagraph"/>
        <w:numPr>
          <w:ilvl w:val="0"/>
          <w:numId w:val="22"/>
        </w:numPr>
        <w:ind w:left="360"/>
        <w:rPr>
          <w:rFonts w:ascii="Calibri" w:hAnsi="Calibri" w:cs="Arial"/>
          <w:b/>
          <w:u w:val="single"/>
        </w:rPr>
      </w:pPr>
      <w:hyperlink r:id="rId46" w:history="1">
        <w:r w:rsidR="00B14E96" w:rsidRPr="00EC711C">
          <w:rPr>
            <w:rStyle w:val="Hyperlink"/>
            <w:rFonts w:ascii="Calibri" w:hAnsi="Calibri" w:cs="Arial"/>
            <w:b/>
          </w:rPr>
          <w:t>Standards / recommendations for essay and thesis development and committee/student conduct</w:t>
        </w:r>
      </w:hyperlink>
      <w:r w:rsidR="00B14E96">
        <w:rPr>
          <w:rFonts w:ascii="Calibri" w:hAnsi="Calibri" w:cs="Arial"/>
        </w:rPr>
        <w:t xml:space="preserve"> </w:t>
      </w:r>
    </w:p>
    <w:p w:rsidR="0026782E" w:rsidRDefault="0026782E" w:rsidP="00661BC9">
      <w:pPr>
        <w:ind w:left="360"/>
      </w:pPr>
    </w:p>
    <w:p w:rsidR="0026782E" w:rsidRPr="00EC711C" w:rsidRDefault="0026782E" w:rsidP="0026782E">
      <w:pPr>
        <w:rPr>
          <w:rFonts w:ascii="Calibri" w:hAnsi="Calibri" w:cs="Arial"/>
          <w:b/>
          <w:u w:val="single"/>
        </w:rPr>
      </w:pPr>
      <w:r w:rsidRPr="00EC711C">
        <w:rPr>
          <w:rFonts w:ascii="Calibri" w:hAnsi="Calibri" w:cs="Arial"/>
          <w:b/>
          <w:u w:val="single"/>
        </w:rPr>
        <w:t>Thesis and Essay Grading</w:t>
      </w:r>
    </w:p>
    <w:p w:rsidR="0026782E" w:rsidRDefault="0026782E" w:rsidP="0026782E"/>
    <w:p w:rsidR="00B14E96" w:rsidRDefault="00B14E96" w:rsidP="004A328F">
      <w:pPr>
        <w:pStyle w:val="ListParagraph"/>
        <w:numPr>
          <w:ilvl w:val="0"/>
          <w:numId w:val="26"/>
        </w:numPr>
        <w:ind w:left="360"/>
        <w:rPr>
          <w:rFonts w:ascii="Calibri" w:hAnsi="Calibri"/>
        </w:rPr>
      </w:pPr>
      <w:r w:rsidRPr="00F3037F">
        <w:rPr>
          <w:rFonts w:ascii="Calibri" w:hAnsi="Calibri"/>
        </w:rPr>
        <w:t>Essay and Thesis Grading Forms</w:t>
      </w:r>
      <w:r w:rsidRPr="00904020">
        <w:rPr>
          <w:rFonts w:ascii="Calibri" w:hAnsi="Calibri"/>
        </w:rPr>
        <w:t xml:space="preserve"> must be completed and submitted to the Student Services Office (A536 Crabtree) for departmental retention.</w:t>
      </w:r>
    </w:p>
    <w:p w:rsidR="00B14E96" w:rsidRDefault="00B14E96" w:rsidP="00904020">
      <w:pPr>
        <w:rPr>
          <w:rFonts w:ascii="Calibri" w:hAnsi="Calibri"/>
        </w:rPr>
      </w:pPr>
    </w:p>
    <w:p w:rsidR="00B14E96" w:rsidRDefault="00DC4D93" w:rsidP="004A328F">
      <w:pPr>
        <w:pStyle w:val="ListParagraph"/>
        <w:numPr>
          <w:ilvl w:val="0"/>
          <w:numId w:val="23"/>
        </w:numPr>
        <w:rPr>
          <w:rFonts w:ascii="Calibri" w:hAnsi="Calibri"/>
        </w:rPr>
      </w:pPr>
      <w:hyperlink r:id="rId47" w:history="1">
        <w:r w:rsidR="00B14E96" w:rsidRPr="00904020">
          <w:rPr>
            <w:rStyle w:val="Hyperlink"/>
            <w:rFonts w:ascii="Calibri" w:hAnsi="Calibri"/>
          </w:rPr>
          <w:t>Essay Grading Form</w:t>
        </w:r>
      </w:hyperlink>
    </w:p>
    <w:p w:rsidR="00B14E96" w:rsidRDefault="00B14E96" w:rsidP="00904020">
      <w:pPr>
        <w:pStyle w:val="ListParagraph"/>
        <w:rPr>
          <w:rFonts w:ascii="Calibri" w:hAnsi="Calibri"/>
        </w:rPr>
      </w:pPr>
    </w:p>
    <w:p w:rsidR="00B14E96" w:rsidRPr="00904020" w:rsidRDefault="00DC4D93" w:rsidP="004A328F">
      <w:pPr>
        <w:pStyle w:val="ListParagraph"/>
        <w:numPr>
          <w:ilvl w:val="0"/>
          <w:numId w:val="23"/>
        </w:numPr>
        <w:rPr>
          <w:rFonts w:ascii="Calibri" w:hAnsi="Calibri"/>
        </w:rPr>
      </w:pPr>
      <w:hyperlink r:id="rId48" w:history="1">
        <w:r w:rsidR="00B14E96" w:rsidRPr="00904020">
          <w:rPr>
            <w:rStyle w:val="Hyperlink"/>
            <w:rFonts w:ascii="Calibri" w:hAnsi="Calibri"/>
          </w:rPr>
          <w:t>Thesis Grading form</w:t>
        </w:r>
      </w:hyperlink>
    </w:p>
    <w:p w:rsidR="00B14E96" w:rsidRPr="00904020" w:rsidRDefault="00B14E96" w:rsidP="00661BC9">
      <w:pPr>
        <w:ind w:left="360"/>
        <w:rPr>
          <w:rFonts w:ascii="Calibri" w:hAnsi="Calibri" w:cs="Arial"/>
          <w:b/>
          <w:u w:val="single"/>
        </w:rPr>
      </w:pPr>
    </w:p>
    <w:p w:rsidR="00B14E96" w:rsidRPr="00926795" w:rsidRDefault="00B14E96" w:rsidP="00661BC9">
      <w:pPr>
        <w:pStyle w:val="ListParagraph"/>
        <w:ind w:left="0"/>
        <w:rPr>
          <w:rFonts w:ascii="Calibri" w:hAnsi="Calibri" w:cs="Arial"/>
          <w:color w:val="4F6228"/>
          <w:sz w:val="28"/>
          <w:szCs w:val="28"/>
          <w:u w:val="single"/>
        </w:rPr>
      </w:pPr>
      <w:r w:rsidRPr="00926795">
        <w:rPr>
          <w:rFonts w:ascii="Calibri" w:hAnsi="Calibri" w:cs="Arial"/>
          <w:b/>
          <w:color w:val="4F6228"/>
          <w:sz w:val="28"/>
          <w:szCs w:val="28"/>
          <w:u w:val="single"/>
        </w:rPr>
        <w:t>Doctoral Committees</w:t>
      </w:r>
    </w:p>
    <w:p w:rsidR="00B14E96" w:rsidRDefault="00B14E96" w:rsidP="00661BC9">
      <w:pPr>
        <w:pStyle w:val="ListParagraph"/>
        <w:ind w:left="0"/>
        <w:rPr>
          <w:rFonts w:ascii="Calibri" w:hAnsi="Calibri" w:cs="Arial"/>
        </w:rPr>
      </w:pPr>
    </w:p>
    <w:p w:rsidR="00B14E96" w:rsidRDefault="00B14E96" w:rsidP="004A328F">
      <w:pPr>
        <w:pStyle w:val="ListParagraph"/>
        <w:numPr>
          <w:ilvl w:val="0"/>
          <w:numId w:val="22"/>
        </w:numPr>
        <w:ind w:left="360"/>
        <w:rPr>
          <w:rFonts w:ascii="Calibri" w:hAnsi="Calibri" w:cs="Arial"/>
        </w:rPr>
      </w:pPr>
      <w:r w:rsidRPr="009F6699">
        <w:rPr>
          <w:rFonts w:ascii="Calibri" w:hAnsi="Calibri" w:cs="Arial"/>
          <w:b/>
        </w:rPr>
        <w:t xml:space="preserve">Both </w:t>
      </w:r>
      <w:proofErr w:type="spellStart"/>
      <w:r w:rsidRPr="009F6699">
        <w:rPr>
          <w:rFonts w:ascii="Calibri" w:hAnsi="Calibri" w:cs="Arial"/>
          <w:b/>
        </w:rPr>
        <w:t>DrPH</w:t>
      </w:r>
      <w:proofErr w:type="spellEnd"/>
      <w:r w:rsidRPr="009F6699">
        <w:rPr>
          <w:rFonts w:ascii="Calibri" w:hAnsi="Calibri" w:cs="Arial"/>
          <w:b/>
        </w:rPr>
        <w:t xml:space="preserve"> and PhD</w:t>
      </w:r>
      <w:r>
        <w:rPr>
          <w:rFonts w:ascii="Calibri" w:hAnsi="Calibri" w:cs="Arial"/>
        </w:rPr>
        <w:t xml:space="preserve"> students must complete </w:t>
      </w:r>
      <w:r w:rsidRPr="009F6699">
        <w:rPr>
          <w:rFonts w:ascii="Calibri" w:hAnsi="Calibri" w:cs="Arial"/>
          <w:u w:val="single"/>
        </w:rPr>
        <w:t>dissertations</w:t>
      </w:r>
      <w:r>
        <w:rPr>
          <w:rFonts w:ascii="Calibri" w:hAnsi="Calibri" w:cs="Arial"/>
        </w:rPr>
        <w:t>.</w:t>
      </w:r>
    </w:p>
    <w:p w:rsidR="00B14E96" w:rsidRDefault="00B14E96" w:rsidP="00661BC9">
      <w:pPr>
        <w:rPr>
          <w:rFonts w:ascii="Calibri" w:hAnsi="Calibri" w:cs="Arial"/>
        </w:rPr>
      </w:pPr>
    </w:p>
    <w:p w:rsidR="00B14E96" w:rsidRDefault="00B14E96" w:rsidP="00DE150C">
      <w:pPr>
        <w:rPr>
          <w:rFonts w:ascii="Calibri" w:hAnsi="Calibri" w:cs="Arial"/>
        </w:rPr>
      </w:pPr>
      <w:r>
        <w:rPr>
          <w:rFonts w:ascii="Calibri" w:hAnsi="Calibri" w:cs="Arial"/>
        </w:rPr>
        <w:t xml:space="preserve">The </w:t>
      </w:r>
      <w:r w:rsidRPr="001A52A8">
        <w:rPr>
          <w:rFonts w:ascii="Calibri" w:hAnsi="Calibri" w:cs="Arial"/>
          <w:b/>
        </w:rPr>
        <w:t>Preliminary Exam Committee</w:t>
      </w:r>
      <w:r>
        <w:rPr>
          <w:rFonts w:ascii="Calibri" w:hAnsi="Calibri" w:cs="Arial"/>
        </w:rPr>
        <w:t xml:space="preserve"> is a department-wide committee charged with administering and assessing </w:t>
      </w:r>
      <w:r w:rsidRPr="001A52A8">
        <w:rPr>
          <w:rFonts w:ascii="Calibri" w:hAnsi="Calibri" w:cs="Arial"/>
        </w:rPr>
        <w:t>student</w:t>
      </w:r>
      <w:r>
        <w:rPr>
          <w:rFonts w:ascii="Calibri" w:hAnsi="Calibri" w:cs="Arial"/>
        </w:rPr>
        <w:t xml:space="preserve"> initial readiness to pursue the </w:t>
      </w:r>
      <w:r w:rsidRPr="001A52A8">
        <w:rPr>
          <w:rFonts w:ascii="Calibri" w:hAnsi="Calibri" w:cs="Arial"/>
          <w:b/>
        </w:rPr>
        <w:t>PhD</w:t>
      </w:r>
      <w:r>
        <w:rPr>
          <w:rFonts w:ascii="Calibri" w:hAnsi="Calibri" w:cs="Arial"/>
        </w:rPr>
        <w:t xml:space="preserve"> degree.  </w:t>
      </w:r>
    </w:p>
    <w:p w:rsidR="00B14E96" w:rsidRDefault="00B14E96" w:rsidP="00661BC9">
      <w:pPr>
        <w:rPr>
          <w:rFonts w:ascii="Calibri" w:hAnsi="Calibri" w:cs="Arial"/>
        </w:rPr>
      </w:pPr>
    </w:p>
    <w:p w:rsidR="00B14E96" w:rsidRDefault="00B14E96" w:rsidP="00D118CF">
      <w:pPr>
        <w:rPr>
          <w:rFonts w:ascii="Calibri" w:hAnsi="Calibri" w:cs="Arial"/>
        </w:rPr>
      </w:pPr>
      <w:r>
        <w:rPr>
          <w:rFonts w:ascii="Calibri" w:hAnsi="Calibri" w:cs="Arial"/>
        </w:rPr>
        <w:t xml:space="preserve">A </w:t>
      </w:r>
      <w:r w:rsidRPr="001A52A8">
        <w:rPr>
          <w:rFonts w:ascii="Calibri" w:hAnsi="Calibri" w:cs="Arial"/>
          <w:b/>
        </w:rPr>
        <w:t>Qualifying Exam Committee</w:t>
      </w:r>
      <w:r>
        <w:rPr>
          <w:rFonts w:ascii="Calibri" w:hAnsi="Calibri" w:cs="Arial"/>
        </w:rPr>
        <w:t xml:space="preserve"> is a committee proposed by an individual student and his/her academic advisor that must be approved by the department chair and Mary Derkach in GSPH Student Affairs, charged with assessing student initial readiness to pursue the </w:t>
      </w:r>
      <w:proofErr w:type="spellStart"/>
      <w:r w:rsidRPr="001A52A8">
        <w:rPr>
          <w:rFonts w:ascii="Calibri" w:hAnsi="Calibri" w:cs="Arial"/>
          <w:b/>
        </w:rPr>
        <w:t>DrPH</w:t>
      </w:r>
      <w:proofErr w:type="spellEnd"/>
      <w:r>
        <w:rPr>
          <w:rFonts w:ascii="Calibri" w:hAnsi="Calibri" w:cs="Arial"/>
        </w:rPr>
        <w:t xml:space="preserve"> degree.</w:t>
      </w:r>
    </w:p>
    <w:p w:rsidR="00B14E96" w:rsidRDefault="00B14E96" w:rsidP="00661BC9">
      <w:pPr>
        <w:pStyle w:val="ListParagraph"/>
        <w:ind w:left="0"/>
        <w:rPr>
          <w:rFonts w:ascii="Calibri" w:hAnsi="Calibri" w:cs="Arial"/>
        </w:rPr>
      </w:pPr>
    </w:p>
    <w:p w:rsidR="00B14E96" w:rsidRPr="00692AD0" w:rsidRDefault="00DC4D93" w:rsidP="004A328F">
      <w:pPr>
        <w:pStyle w:val="ListParagraph"/>
        <w:numPr>
          <w:ilvl w:val="0"/>
          <w:numId w:val="22"/>
        </w:numPr>
        <w:ind w:left="360"/>
        <w:rPr>
          <w:rFonts w:ascii="Calibri" w:hAnsi="Calibri" w:cs="Arial"/>
          <w:b/>
          <w:u w:val="single"/>
        </w:rPr>
      </w:pPr>
      <w:hyperlink r:id="rId49" w:history="1">
        <w:r w:rsidR="00B14E96" w:rsidRPr="008B5C26">
          <w:rPr>
            <w:rStyle w:val="Hyperlink"/>
            <w:rFonts w:ascii="Calibri" w:hAnsi="Calibri" w:cs="Arial"/>
            <w:b/>
          </w:rPr>
          <w:t>Acceptable doctoral  committee (dissertation and qualifying) composition</w:t>
        </w:r>
      </w:hyperlink>
      <w:r w:rsidR="00B14E96" w:rsidRPr="00692AD0">
        <w:rPr>
          <w:rFonts w:ascii="Calibri" w:hAnsi="Calibri" w:cs="Arial"/>
          <w:b/>
          <w:u w:val="single"/>
        </w:rPr>
        <w:t xml:space="preserve"> </w:t>
      </w:r>
    </w:p>
    <w:p w:rsidR="00B14E96" w:rsidRPr="00C0632E" w:rsidRDefault="00B14E96" w:rsidP="00661BC9">
      <w:pPr>
        <w:ind w:left="360"/>
        <w:rPr>
          <w:rFonts w:ascii="Calibri" w:hAnsi="Calibri" w:cs="Arial"/>
          <w:b/>
        </w:rPr>
      </w:pPr>
    </w:p>
    <w:p w:rsidR="00B14E96" w:rsidRDefault="00B14E96" w:rsidP="004A328F">
      <w:pPr>
        <w:pStyle w:val="ListParagraph"/>
        <w:numPr>
          <w:ilvl w:val="0"/>
          <w:numId w:val="23"/>
        </w:numPr>
        <w:rPr>
          <w:rFonts w:ascii="Calibri" w:hAnsi="Calibri" w:cs="Arial"/>
          <w:b/>
        </w:rPr>
      </w:pPr>
      <w:r w:rsidRPr="00470BA6">
        <w:rPr>
          <w:rFonts w:ascii="Calibri" w:hAnsi="Calibri" w:cs="Arial"/>
          <w:b/>
        </w:rPr>
        <w:t>Processing of committee approval requests</w:t>
      </w:r>
    </w:p>
    <w:p w:rsidR="00B14E96" w:rsidRDefault="00B14E96" w:rsidP="00661BC9">
      <w:pPr>
        <w:rPr>
          <w:rFonts w:ascii="Calibri" w:hAnsi="Calibri" w:cs="Arial"/>
          <w:b/>
        </w:rPr>
      </w:pPr>
    </w:p>
    <w:p w:rsidR="001A0E24" w:rsidRPr="00470BA6" w:rsidRDefault="001A0E24" w:rsidP="001A0E24">
      <w:pPr>
        <w:pStyle w:val="ListParagraph"/>
        <w:numPr>
          <w:ilvl w:val="0"/>
          <w:numId w:val="24"/>
        </w:numPr>
        <w:ind w:left="990" w:hanging="270"/>
        <w:rPr>
          <w:rFonts w:ascii="Calibri" w:hAnsi="Calibri" w:cs="Arial"/>
          <w:b/>
        </w:rPr>
      </w:pPr>
      <w:r>
        <w:rPr>
          <w:rFonts w:ascii="Calibri" w:hAnsi="Calibri" w:cs="Arial"/>
        </w:rPr>
        <w:t>Contact the Student Services staff for more information about submitting proposed committee requests to the department for approval.</w:t>
      </w:r>
    </w:p>
    <w:p w:rsidR="001A0E24" w:rsidRDefault="001A0E24" w:rsidP="001A0E24">
      <w:pPr>
        <w:rPr>
          <w:rFonts w:ascii="Calibri" w:hAnsi="Calibri" w:cs="Arial"/>
          <w:b/>
        </w:rPr>
      </w:pPr>
    </w:p>
    <w:p w:rsidR="001A0E24" w:rsidRPr="00E8202C" w:rsidRDefault="001A0E24" w:rsidP="001A0E24">
      <w:pPr>
        <w:pStyle w:val="ListParagraph"/>
        <w:numPr>
          <w:ilvl w:val="0"/>
          <w:numId w:val="24"/>
        </w:numPr>
        <w:ind w:left="990" w:hanging="270"/>
        <w:rPr>
          <w:rFonts w:ascii="Calibri" w:hAnsi="Calibri" w:cs="Arial"/>
          <w:b/>
        </w:rPr>
      </w:pPr>
      <w:r>
        <w:rPr>
          <w:rFonts w:ascii="Calibri" w:hAnsi="Calibri" w:cs="Arial"/>
        </w:rPr>
        <w:t xml:space="preserve">Committee composition is approved on behalf of the department by Lori Smith, </w:t>
      </w:r>
      <w:hyperlink r:id="rId50" w:history="1">
        <w:r w:rsidRPr="00EF705A">
          <w:rPr>
            <w:rStyle w:val="Hyperlink"/>
            <w:rFonts w:ascii="Calibri" w:hAnsi="Calibri" w:cs="Arial"/>
          </w:rPr>
          <w:t>smithl@edc.pitt.edu</w:t>
        </w:r>
      </w:hyperlink>
      <w:r>
        <w:rPr>
          <w:rFonts w:ascii="Calibri" w:hAnsi="Calibri" w:cs="Arial"/>
        </w:rPr>
        <w:t>.  Documents identifying committee members are then forwarded to the GSPH Assistant Dean for Student Affairs for her approval and signature.</w:t>
      </w:r>
    </w:p>
    <w:p w:rsidR="00AA6330" w:rsidRPr="00E8202C" w:rsidRDefault="00AA6330" w:rsidP="00AA6330">
      <w:pPr>
        <w:pStyle w:val="ListParagraph"/>
        <w:rPr>
          <w:rFonts w:ascii="Calibri" w:hAnsi="Calibri" w:cs="Arial"/>
        </w:rPr>
      </w:pPr>
    </w:p>
    <w:p w:rsidR="00AA6330" w:rsidRPr="00F949A7" w:rsidRDefault="00AA6330" w:rsidP="00AA6330">
      <w:pPr>
        <w:pStyle w:val="ListParagraph"/>
        <w:ind w:left="990"/>
        <w:rPr>
          <w:rFonts w:ascii="Calibri" w:hAnsi="Calibri" w:cs="Arial"/>
          <w:b/>
        </w:rPr>
      </w:pPr>
      <w:r>
        <w:rPr>
          <w:rFonts w:ascii="Calibri" w:hAnsi="Calibri" w:cs="Arial"/>
        </w:rPr>
        <w:t xml:space="preserve">Chairs of committees </w:t>
      </w:r>
      <w:r w:rsidRPr="008C78F7">
        <w:rPr>
          <w:rFonts w:ascii="Calibri" w:hAnsi="Calibri" w:cs="Arial"/>
          <w:b/>
        </w:rPr>
        <w:t>not</w:t>
      </w:r>
      <w:r>
        <w:rPr>
          <w:rFonts w:ascii="Calibri" w:hAnsi="Calibri" w:cs="Arial"/>
        </w:rPr>
        <w:t xml:space="preserve"> approved are contacted by the Student Services staff.  A new form must be forwarded to the office, including a revised committee member list to initiate a second review.</w:t>
      </w:r>
    </w:p>
    <w:p w:rsidR="00AA6330" w:rsidRPr="00F949A7" w:rsidRDefault="00AA6330" w:rsidP="00AA6330">
      <w:pPr>
        <w:pStyle w:val="ListParagraph"/>
        <w:rPr>
          <w:rFonts w:ascii="Calibri" w:hAnsi="Calibri" w:cs="Arial"/>
          <w:b/>
        </w:rPr>
      </w:pPr>
    </w:p>
    <w:p w:rsidR="00AA6330" w:rsidRPr="00AA6330" w:rsidRDefault="00AA6330" w:rsidP="00AA6330">
      <w:pPr>
        <w:pStyle w:val="ListParagraph"/>
        <w:numPr>
          <w:ilvl w:val="0"/>
          <w:numId w:val="22"/>
        </w:numPr>
        <w:rPr>
          <w:rFonts w:ascii="Calibri" w:hAnsi="Calibri" w:cs="Arial"/>
          <w:b/>
        </w:rPr>
      </w:pPr>
      <w:r>
        <w:rPr>
          <w:rFonts w:ascii="Calibri" w:hAnsi="Calibri" w:cs="Arial"/>
        </w:rPr>
        <w:t>The Student Services staff e-mails committee chairs to notify them that the committees they have proposed have been approved at the departmental and GSPH levels.</w:t>
      </w:r>
    </w:p>
    <w:p w:rsidR="00AA6330" w:rsidRPr="00470BA6" w:rsidRDefault="00AA6330" w:rsidP="00AA6330">
      <w:pPr>
        <w:pStyle w:val="ListParagraph"/>
        <w:ind w:left="1080"/>
        <w:rPr>
          <w:rFonts w:ascii="Calibri" w:hAnsi="Calibri" w:cs="Arial"/>
          <w:b/>
        </w:rPr>
      </w:pPr>
    </w:p>
    <w:p w:rsidR="00B14E96" w:rsidRPr="008B5C26" w:rsidRDefault="00DC4D93" w:rsidP="008B5C26">
      <w:pPr>
        <w:pStyle w:val="ListParagraph"/>
        <w:numPr>
          <w:ilvl w:val="0"/>
          <w:numId w:val="22"/>
        </w:numPr>
        <w:rPr>
          <w:rFonts w:ascii="Calibri" w:hAnsi="Calibri" w:cs="Arial"/>
          <w:b/>
          <w:u w:val="single"/>
        </w:rPr>
      </w:pPr>
      <w:hyperlink r:id="rId51" w:history="1">
        <w:r w:rsidR="00B14E96" w:rsidRPr="008B5C26">
          <w:rPr>
            <w:rStyle w:val="Hyperlink"/>
            <w:rFonts w:ascii="Calibri" w:hAnsi="Calibri" w:cs="Arial"/>
            <w:b/>
          </w:rPr>
          <w:t>Standards / recommendations for dissertation development and committee/student conduct</w:t>
        </w:r>
      </w:hyperlink>
      <w:r w:rsidR="00B14E96">
        <w:rPr>
          <w:rFonts w:ascii="Calibri" w:hAnsi="Calibri" w:cs="Arial"/>
        </w:rPr>
        <w:t xml:space="preserve"> </w:t>
      </w:r>
    </w:p>
    <w:p w:rsidR="008B5C26" w:rsidRPr="00B018F7" w:rsidRDefault="008B5C26" w:rsidP="008B5C26">
      <w:pPr>
        <w:pStyle w:val="ListParagraph"/>
        <w:ind w:left="1080"/>
        <w:rPr>
          <w:rFonts w:ascii="Calibri" w:hAnsi="Calibri" w:cs="Arial"/>
          <w:b/>
          <w:u w:val="single"/>
        </w:rPr>
      </w:pPr>
    </w:p>
    <w:p w:rsidR="00F3037F" w:rsidRPr="008B5C26" w:rsidRDefault="00F3037F" w:rsidP="00665A11">
      <w:pPr>
        <w:numPr>
          <w:ilvl w:val="0"/>
          <w:numId w:val="23"/>
        </w:numPr>
        <w:rPr>
          <w:rFonts w:ascii="Calibri" w:hAnsi="Calibri"/>
          <w:b/>
          <w:u w:val="single"/>
        </w:rPr>
      </w:pPr>
      <w:r w:rsidRPr="008B5C26">
        <w:rPr>
          <w:rFonts w:ascii="Calibri" w:hAnsi="Calibri"/>
          <w:b/>
          <w:u w:val="single"/>
        </w:rPr>
        <w:t>Dissertation Grading</w:t>
      </w:r>
    </w:p>
    <w:p w:rsidR="00D118CF" w:rsidRDefault="00D118CF" w:rsidP="00D118CF">
      <w:pPr>
        <w:ind w:left="360"/>
      </w:pPr>
    </w:p>
    <w:p w:rsidR="00B14E96" w:rsidRDefault="00DC4D93" w:rsidP="00DA3757">
      <w:pPr>
        <w:numPr>
          <w:ilvl w:val="0"/>
          <w:numId w:val="24"/>
        </w:numPr>
        <w:ind w:left="990" w:hanging="270"/>
        <w:rPr>
          <w:rFonts w:ascii="Calibri" w:hAnsi="Calibri"/>
        </w:rPr>
      </w:pPr>
      <w:hyperlink r:id="rId52" w:history="1">
        <w:r w:rsidR="00B14E96" w:rsidRPr="00D118CF">
          <w:rPr>
            <w:rStyle w:val="Hyperlink"/>
            <w:rFonts w:ascii="Calibri" w:hAnsi="Calibri"/>
            <w:b/>
          </w:rPr>
          <w:t xml:space="preserve">Dissertation </w:t>
        </w:r>
        <w:r w:rsidR="00D118CF">
          <w:rPr>
            <w:rStyle w:val="Hyperlink"/>
            <w:rFonts w:ascii="Calibri" w:hAnsi="Calibri"/>
            <w:b/>
          </w:rPr>
          <w:t>Score</w:t>
        </w:r>
        <w:r w:rsidR="00B14E96" w:rsidRPr="00D118CF">
          <w:rPr>
            <w:rStyle w:val="Hyperlink"/>
            <w:rFonts w:ascii="Calibri" w:hAnsi="Calibri"/>
            <w:b/>
          </w:rPr>
          <w:t xml:space="preserve"> Forms</w:t>
        </w:r>
      </w:hyperlink>
      <w:r w:rsidR="00B14E96" w:rsidRPr="00904020">
        <w:rPr>
          <w:rFonts w:ascii="Calibri" w:hAnsi="Calibri"/>
        </w:rPr>
        <w:t xml:space="preserve"> must be completed and submitted to the Student Services Office</w:t>
      </w:r>
      <w:r w:rsidR="00D118CF">
        <w:rPr>
          <w:rFonts w:ascii="Calibri" w:hAnsi="Calibri"/>
        </w:rPr>
        <w:t>s</w:t>
      </w:r>
      <w:r w:rsidR="00B14E96" w:rsidRPr="00904020">
        <w:rPr>
          <w:rFonts w:ascii="Calibri" w:hAnsi="Calibri"/>
        </w:rPr>
        <w:t xml:space="preserve"> (A536</w:t>
      </w:r>
      <w:r w:rsidR="00D118CF">
        <w:rPr>
          <w:rFonts w:ascii="Calibri" w:hAnsi="Calibri"/>
        </w:rPr>
        <w:t>/A537</w:t>
      </w:r>
      <w:r w:rsidR="00B14E96" w:rsidRPr="00904020">
        <w:rPr>
          <w:rFonts w:ascii="Calibri" w:hAnsi="Calibri"/>
        </w:rPr>
        <w:t xml:space="preserve"> Crabtree) for departmental retention.</w:t>
      </w:r>
    </w:p>
    <w:p w:rsidR="00665A11" w:rsidRDefault="00665A11" w:rsidP="00665A11">
      <w:pPr>
        <w:rPr>
          <w:rFonts w:ascii="Calibri" w:hAnsi="Calibri"/>
        </w:rPr>
      </w:pPr>
    </w:p>
    <w:p w:rsidR="00665A11" w:rsidRDefault="00665A11" w:rsidP="00665A11">
      <w:pPr>
        <w:numPr>
          <w:ilvl w:val="0"/>
          <w:numId w:val="22"/>
        </w:numPr>
        <w:ind w:left="360"/>
        <w:rPr>
          <w:rFonts w:ascii="Calibri" w:hAnsi="Calibri"/>
          <w:b/>
          <w:u w:val="single"/>
        </w:rPr>
      </w:pPr>
      <w:r w:rsidRPr="00665A11">
        <w:rPr>
          <w:rFonts w:ascii="Calibri" w:hAnsi="Calibri"/>
          <w:b/>
          <w:u w:val="single"/>
        </w:rPr>
        <w:t xml:space="preserve">Handling student </w:t>
      </w:r>
      <w:r w:rsidR="00C31515">
        <w:rPr>
          <w:rFonts w:ascii="Calibri" w:hAnsi="Calibri"/>
          <w:b/>
          <w:u w:val="single"/>
        </w:rPr>
        <w:t>difficulties with</w:t>
      </w:r>
      <w:r w:rsidRPr="00665A11">
        <w:rPr>
          <w:rFonts w:ascii="Calibri" w:hAnsi="Calibri"/>
          <w:b/>
          <w:u w:val="single"/>
        </w:rPr>
        <w:t xml:space="preserve"> milestone exams – transitions to other degree programs</w:t>
      </w:r>
    </w:p>
    <w:p w:rsidR="00665A11" w:rsidRDefault="00665A11" w:rsidP="00665A11">
      <w:pPr>
        <w:pStyle w:val="ListParagraph"/>
        <w:rPr>
          <w:rFonts w:ascii="Calibri" w:hAnsi="Calibri"/>
          <w:b/>
          <w:u w:val="single"/>
        </w:rPr>
      </w:pPr>
    </w:p>
    <w:p w:rsidR="00665A11" w:rsidRPr="00DA3757" w:rsidRDefault="00DA3757" w:rsidP="00665A11">
      <w:pPr>
        <w:numPr>
          <w:ilvl w:val="0"/>
          <w:numId w:val="23"/>
        </w:numPr>
        <w:rPr>
          <w:rFonts w:ascii="Calibri" w:hAnsi="Calibri"/>
          <w:b/>
          <w:u w:val="single"/>
        </w:rPr>
      </w:pPr>
      <w:r w:rsidRPr="00DA3757">
        <w:rPr>
          <w:rFonts w:ascii="Calibri" w:hAnsi="Calibri"/>
          <w:b/>
        </w:rPr>
        <w:t xml:space="preserve">Preliminary </w:t>
      </w:r>
      <w:proofErr w:type="gramStart"/>
      <w:r w:rsidRPr="00DA3757">
        <w:rPr>
          <w:rFonts w:ascii="Calibri" w:hAnsi="Calibri"/>
          <w:b/>
        </w:rPr>
        <w:t>Exam</w:t>
      </w:r>
      <w:r>
        <w:rPr>
          <w:rFonts w:ascii="Calibri" w:hAnsi="Calibri"/>
        </w:rPr>
        <w:t xml:space="preserve">  -</w:t>
      </w:r>
      <w:proofErr w:type="gramEnd"/>
      <w:r>
        <w:rPr>
          <w:rFonts w:ascii="Calibri" w:hAnsi="Calibri"/>
        </w:rPr>
        <w:t xml:space="preserve"> </w:t>
      </w:r>
      <w:r w:rsidR="00041CFC">
        <w:rPr>
          <w:rFonts w:ascii="Calibri" w:hAnsi="Calibri"/>
        </w:rPr>
        <w:t>D</w:t>
      </w:r>
      <w:r>
        <w:rPr>
          <w:rFonts w:ascii="Calibri" w:hAnsi="Calibri"/>
        </w:rPr>
        <w:t xml:space="preserve">octoral students are given one opportunity to re-take failed sections of the Preliminary Exam (a three-part exam).  GSPH policy does not allow a second exam re-take unless the Department of Epidemiology Chair requests this on behalf of a student and receives approval from the GSPH Assistant Dean for Student </w:t>
      </w:r>
      <w:r>
        <w:rPr>
          <w:rFonts w:ascii="Calibri" w:hAnsi="Calibri"/>
        </w:rPr>
        <w:lastRenderedPageBreak/>
        <w:t>Affairs, Mary Derkach.  The department will notify students of final decisions concerning these requests.</w:t>
      </w:r>
    </w:p>
    <w:p w:rsidR="00DA3757" w:rsidRDefault="00DA3757" w:rsidP="00DA3757">
      <w:pPr>
        <w:rPr>
          <w:rFonts w:ascii="Calibri" w:hAnsi="Calibri"/>
          <w:b/>
          <w:u w:val="single"/>
        </w:rPr>
      </w:pPr>
    </w:p>
    <w:p w:rsidR="00DA3757" w:rsidRPr="00D10D46" w:rsidRDefault="00DA3757" w:rsidP="00DA3757">
      <w:pPr>
        <w:numPr>
          <w:ilvl w:val="0"/>
          <w:numId w:val="24"/>
        </w:numPr>
        <w:ind w:left="990" w:hanging="270"/>
        <w:rPr>
          <w:rFonts w:ascii="Calibri" w:hAnsi="Calibri"/>
          <w:b/>
          <w:u w:val="single"/>
        </w:rPr>
      </w:pPr>
      <w:r>
        <w:rPr>
          <w:rFonts w:ascii="Calibri" w:hAnsi="Calibri"/>
        </w:rPr>
        <w:t>Academic advisors</w:t>
      </w:r>
      <w:r w:rsidR="00AA6330">
        <w:rPr>
          <w:rFonts w:ascii="Calibri" w:hAnsi="Calibri"/>
        </w:rPr>
        <w:t xml:space="preserve"> may recommend that</w:t>
      </w:r>
      <w:r>
        <w:rPr>
          <w:rFonts w:ascii="Calibri" w:hAnsi="Calibri"/>
        </w:rPr>
        <w:t xml:space="preserve"> student</w:t>
      </w:r>
      <w:r w:rsidR="00AA6330">
        <w:rPr>
          <w:rFonts w:ascii="Calibri" w:hAnsi="Calibri"/>
        </w:rPr>
        <w:t>s</w:t>
      </w:r>
      <w:r>
        <w:rPr>
          <w:rFonts w:ascii="Calibri" w:hAnsi="Calibri"/>
        </w:rPr>
        <w:t xml:space="preserve"> who </w:t>
      </w:r>
      <w:r w:rsidR="00AA6330">
        <w:rPr>
          <w:rFonts w:ascii="Calibri" w:hAnsi="Calibri"/>
        </w:rPr>
        <w:t>are</w:t>
      </w:r>
      <w:r>
        <w:rPr>
          <w:rFonts w:ascii="Calibri" w:hAnsi="Calibri"/>
        </w:rPr>
        <w:t xml:space="preserve"> unsuccessful </w:t>
      </w:r>
      <w:r w:rsidR="00D10D46">
        <w:rPr>
          <w:rFonts w:ascii="Calibri" w:hAnsi="Calibri"/>
        </w:rPr>
        <w:t>in</w:t>
      </w:r>
      <w:r>
        <w:rPr>
          <w:rFonts w:ascii="Calibri" w:hAnsi="Calibri"/>
        </w:rPr>
        <w:t xml:space="preserve"> passing all three exam sections instead complete requirements for a master’s degree.  If this recommendation is made, students must notify the GSPH Admissions Manager, Karrie Presutti (</w:t>
      </w:r>
      <w:hyperlink r:id="rId53" w:history="1">
        <w:r w:rsidR="00D10D46" w:rsidRPr="008B0847">
          <w:rPr>
            <w:rStyle w:val="Hyperlink"/>
            <w:rFonts w:ascii="Calibri" w:hAnsi="Calibri"/>
          </w:rPr>
          <w:t>presutti@pitt.edu</w:t>
        </w:r>
      </w:hyperlink>
      <w:r>
        <w:rPr>
          <w:rFonts w:ascii="Calibri" w:hAnsi="Calibri"/>
        </w:rPr>
        <w:t>)</w:t>
      </w:r>
      <w:r w:rsidR="00D10D46">
        <w:rPr>
          <w:rFonts w:ascii="Calibri" w:hAnsi="Calibri"/>
        </w:rPr>
        <w:t xml:space="preserve"> that this is their intention.  The Epidemiology Admissions Committee</w:t>
      </w:r>
      <w:r w:rsidR="00AA6330">
        <w:rPr>
          <w:rFonts w:ascii="Calibri" w:hAnsi="Calibri"/>
        </w:rPr>
        <w:t xml:space="preserve"> Chair</w:t>
      </w:r>
      <w:r w:rsidR="00D10D46">
        <w:rPr>
          <w:rFonts w:ascii="Calibri" w:hAnsi="Calibri"/>
        </w:rPr>
        <w:t xml:space="preserve"> will </w:t>
      </w:r>
      <w:r w:rsidR="00245852">
        <w:rPr>
          <w:rFonts w:ascii="Calibri" w:hAnsi="Calibri"/>
        </w:rPr>
        <w:t xml:space="preserve">then </w:t>
      </w:r>
      <w:r w:rsidR="00AA6330">
        <w:rPr>
          <w:rFonts w:ascii="Calibri" w:hAnsi="Calibri"/>
        </w:rPr>
        <w:t>approve</w:t>
      </w:r>
      <w:r w:rsidR="00D10D46">
        <w:rPr>
          <w:rFonts w:ascii="Calibri" w:hAnsi="Calibri"/>
        </w:rPr>
        <w:t xml:space="preserve"> the request</w:t>
      </w:r>
      <w:r w:rsidR="00AA6330">
        <w:rPr>
          <w:rFonts w:ascii="Calibri" w:hAnsi="Calibri"/>
        </w:rPr>
        <w:t xml:space="preserve"> to transfer to the MPH or MS degree program</w:t>
      </w:r>
      <w:r w:rsidR="00D10D46">
        <w:rPr>
          <w:rFonts w:ascii="Calibri" w:hAnsi="Calibri"/>
        </w:rPr>
        <w:t>, and students will move forward with completing their requirement</w:t>
      </w:r>
      <w:r w:rsidR="00245852">
        <w:rPr>
          <w:rFonts w:ascii="Calibri" w:hAnsi="Calibri"/>
        </w:rPr>
        <w:t>s</w:t>
      </w:r>
      <w:r w:rsidR="00D10D46">
        <w:rPr>
          <w:rFonts w:ascii="Calibri" w:hAnsi="Calibri"/>
        </w:rPr>
        <w:t xml:space="preserve"> for the selected master’s program.</w:t>
      </w:r>
    </w:p>
    <w:p w:rsidR="00D10D46" w:rsidRDefault="00D10D46" w:rsidP="00D10D46">
      <w:pPr>
        <w:ind w:left="720"/>
        <w:rPr>
          <w:rFonts w:ascii="Calibri" w:hAnsi="Calibri"/>
        </w:rPr>
      </w:pPr>
    </w:p>
    <w:p w:rsidR="00D10D46" w:rsidRPr="00D10D46" w:rsidRDefault="00D10D46" w:rsidP="00D10D46">
      <w:pPr>
        <w:numPr>
          <w:ilvl w:val="0"/>
          <w:numId w:val="23"/>
        </w:numPr>
        <w:rPr>
          <w:rFonts w:ascii="Calibri" w:hAnsi="Calibri"/>
          <w:b/>
        </w:rPr>
      </w:pPr>
      <w:r w:rsidRPr="00D10D46">
        <w:rPr>
          <w:rFonts w:ascii="Calibri" w:hAnsi="Calibri"/>
          <w:b/>
        </w:rPr>
        <w:t>Overview Exam</w:t>
      </w:r>
      <w:r>
        <w:rPr>
          <w:rFonts w:ascii="Calibri" w:hAnsi="Calibri"/>
          <w:b/>
        </w:rPr>
        <w:t xml:space="preserve"> </w:t>
      </w:r>
      <w:r>
        <w:rPr>
          <w:rFonts w:ascii="Calibri" w:hAnsi="Calibri"/>
        </w:rPr>
        <w:t>-</w:t>
      </w:r>
      <w:r w:rsidR="00041CFC">
        <w:rPr>
          <w:rFonts w:ascii="Calibri" w:hAnsi="Calibri"/>
        </w:rPr>
        <w:t xml:space="preserve"> S</w:t>
      </w:r>
      <w:r>
        <w:rPr>
          <w:rFonts w:ascii="Calibri" w:hAnsi="Calibri"/>
        </w:rPr>
        <w:t>tudents not obtaining Overview approval will receive written comments regarding this assessment from their Overview/Comprehensive/Dissertation Committee, including suggestions and/or recommendations for action(s) prior to scheduling a second exam.</w:t>
      </w:r>
    </w:p>
    <w:p w:rsidR="00D10D46" w:rsidRDefault="00D10D46" w:rsidP="00D10D46">
      <w:pPr>
        <w:rPr>
          <w:rFonts w:ascii="Calibri" w:hAnsi="Calibri"/>
          <w:b/>
        </w:rPr>
      </w:pPr>
    </w:p>
    <w:p w:rsidR="00D10D46" w:rsidRPr="00AE7D17" w:rsidRDefault="00D10D46" w:rsidP="00D10D46">
      <w:pPr>
        <w:numPr>
          <w:ilvl w:val="0"/>
          <w:numId w:val="24"/>
        </w:numPr>
        <w:ind w:left="990" w:hanging="270"/>
        <w:rPr>
          <w:rFonts w:ascii="Calibri" w:hAnsi="Calibri"/>
          <w:b/>
        </w:rPr>
      </w:pPr>
      <w:r>
        <w:rPr>
          <w:rFonts w:ascii="Calibri" w:hAnsi="Calibri"/>
        </w:rPr>
        <w:t>If the second attempt to pass the Overview Exam is not successful, students will be unable to continue their pursuit of a doctoral degree, and may be given the opportunity to earn a master’s degree.</w:t>
      </w:r>
    </w:p>
    <w:p w:rsidR="00AE7D17" w:rsidRDefault="00AE7D17" w:rsidP="00AE7D17">
      <w:pPr>
        <w:rPr>
          <w:rFonts w:ascii="Calibri" w:hAnsi="Calibri"/>
        </w:rPr>
      </w:pPr>
    </w:p>
    <w:p w:rsidR="00AE7D17" w:rsidRPr="00990AB9" w:rsidRDefault="00041CFC" w:rsidP="00AE7D17">
      <w:pPr>
        <w:numPr>
          <w:ilvl w:val="0"/>
          <w:numId w:val="23"/>
        </w:numPr>
        <w:rPr>
          <w:rFonts w:ascii="Calibri" w:hAnsi="Calibri"/>
          <w:b/>
        </w:rPr>
      </w:pPr>
      <w:r>
        <w:rPr>
          <w:rFonts w:ascii="Calibri" w:hAnsi="Calibri"/>
          <w:b/>
        </w:rPr>
        <w:t xml:space="preserve">Comprehensive Exam </w:t>
      </w:r>
      <w:r>
        <w:rPr>
          <w:rFonts w:ascii="Calibri" w:hAnsi="Calibri"/>
        </w:rPr>
        <w:t>– It is rare for a student to fail the Comprehensive Exam.  Typically, if a student’s committee has concluded that the probability that he/she will successfully complete his/her dissertation is low, that is communicated at or before this time; the student may need to pursue an alternative path (i.e. complete a master’s program).   Only students who have a strong chance of passing the Comprehensive should schedule this milestone exam.</w:t>
      </w:r>
      <w:r w:rsidR="001A0E24">
        <w:rPr>
          <w:rFonts w:ascii="Calibri" w:hAnsi="Calibri"/>
        </w:rPr>
        <w:t xml:space="preserve">  </w:t>
      </w:r>
      <w:r w:rsidR="001A0E24" w:rsidRPr="001A0E24">
        <w:rPr>
          <w:rFonts w:ascii="Calibri" w:hAnsi="Calibri"/>
          <w:b/>
          <w:u w:val="single"/>
        </w:rPr>
        <w:t>The Comprehensive Exam cannot be taken in the same term in which the dissertation defense is scheduled</w:t>
      </w:r>
      <w:r w:rsidR="001A0E24" w:rsidRPr="001A0E24">
        <w:rPr>
          <w:rFonts w:ascii="Calibri" w:hAnsi="Calibri"/>
          <w:b/>
        </w:rPr>
        <w:t>.</w:t>
      </w:r>
    </w:p>
    <w:p w:rsidR="00990AB9" w:rsidRPr="00041CFC" w:rsidRDefault="00990AB9" w:rsidP="00990AB9">
      <w:pPr>
        <w:ind w:left="720"/>
        <w:rPr>
          <w:rFonts w:ascii="Calibri" w:hAnsi="Calibri"/>
          <w:b/>
        </w:rPr>
      </w:pPr>
    </w:p>
    <w:p w:rsidR="00041CFC" w:rsidRPr="00D10D46" w:rsidRDefault="00041CFC" w:rsidP="00AE7D17">
      <w:pPr>
        <w:numPr>
          <w:ilvl w:val="0"/>
          <w:numId w:val="23"/>
        </w:numPr>
        <w:rPr>
          <w:rFonts w:ascii="Calibri" w:hAnsi="Calibri"/>
          <w:b/>
        </w:rPr>
      </w:pPr>
      <w:r>
        <w:rPr>
          <w:rFonts w:ascii="Calibri" w:hAnsi="Calibri"/>
          <w:b/>
        </w:rPr>
        <w:t xml:space="preserve">Final Defense </w:t>
      </w:r>
      <w:r>
        <w:rPr>
          <w:rFonts w:ascii="Calibri" w:hAnsi="Calibri"/>
        </w:rPr>
        <w:t xml:space="preserve">– If a student fails the final defense, this represents lack of preparation and guidance by the committee and primary advisor; therefore, it is rare that this would occur.  All committee members should be reasonably comfortable with dissertation progress before agreeing that </w:t>
      </w:r>
      <w:r w:rsidR="006B3C32">
        <w:rPr>
          <w:rFonts w:ascii="Calibri" w:hAnsi="Calibri"/>
        </w:rPr>
        <w:t>the student is prepared to defend</w:t>
      </w:r>
      <w:r>
        <w:rPr>
          <w:rFonts w:ascii="Calibri" w:hAnsi="Calibri"/>
        </w:rPr>
        <w:t>.</w:t>
      </w:r>
    </w:p>
    <w:p w:rsidR="00DA3757" w:rsidRPr="00DA3757" w:rsidRDefault="00DA3757" w:rsidP="00DA3757">
      <w:pPr>
        <w:ind w:left="720"/>
        <w:rPr>
          <w:rFonts w:ascii="Calibri" w:hAnsi="Calibri"/>
          <w:b/>
          <w:u w:val="single"/>
        </w:rPr>
      </w:pPr>
    </w:p>
    <w:p w:rsidR="00DA3757" w:rsidRDefault="00DA3757" w:rsidP="00DA3757">
      <w:pPr>
        <w:rPr>
          <w:rFonts w:ascii="Calibri" w:hAnsi="Calibri"/>
          <w:b/>
          <w:u w:val="single"/>
        </w:rPr>
      </w:pPr>
    </w:p>
    <w:p w:rsidR="00DA3757" w:rsidRDefault="00DA3757" w:rsidP="00DA3757">
      <w:pPr>
        <w:rPr>
          <w:rFonts w:ascii="Calibri" w:hAnsi="Calibri"/>
          <w:b/>
          <w:u w:val="single"/>
        </w:rPr>
      </w:pPr>
    </w:p>
    <w:p w:rsidR="00B14E96" w:rsidRPr="00904020" w:rsidRDefault="00B14E96" w:rsidP="00904020">
      <w:pPr>
        <w:pStyle w:val="ListParagraph"/>
        <w:ind w:left="360"/>
        <w:rPr>
          <w:rFonts w:ascii="Calibri" w:hAnsi="Calibri" w:cs="Arial"/>
          <w:b/>
          <w:u w:val="single"/>
        </w:rPr>
      </w:pPr>
    </w:p>
    <w:p w:rsidR="00B14E96" w:rsidRDefault="00B14E96" w:rsidP="00661BC9">
      <w:pPr>
        <w:ind w:left="360"/>
        <w:rPr>
          <w:rFonts w:ascii="Calibri" w:hAnsi="Calibri" w:cs="Arial"/>
          <w:b/>
          <w:u w:val="single"/>
        </w:rPr>
      </w:pPr>
    </w:p>
    <w:p w:rsidR="00B14E96" w:rsidRPr="0085401E" w:rsidRDefault="00B14E96" w:rsidP="00661BC9">
      <w:pPr>
        <w:rPr>
          <w:rFonts w:ascii="Calibri" w:hAnsi="Calibri" w:cs="Arial"/>
          <w:sz w:val="28"/>
          <w:szCs w:val="28"/>
          <w:u w:val="single"/>
        </w:rPr>
      </w:pPr>
    </w:p>
    <w:p w:rsidR="00B14E96" w:rsidRPr="00661BC9" w:rsidRDefault="00B14E96">
      <w:pPr>
        <w:rPr>
          <w:rFonts w:ascii="Calibri" w:hAnsi="Calibri" w:cs="Arial"/>
          <w:b/>
          <w:sz w:val="28"/>
          <w:szCs w:val="28"/>
          <w:u w:val="single"/>
        </w:rPr>
      </w:pPr>
    </w:p>
    <w:sectPr w:rsidR="00B14E96" w:rsidRPr="00661BC9" w:rsidSect="008F40BC">
      <w:headerReference w:type="even" r:id="rId54"/>
      <w:headerReference w:type="default" r:id="rId55"/>
      <w:footerReference w:type="even" r:id="rId56"/>
      <w:footerReference w:type="default" r:id="rId57"/>
      <w:headerReference w:type="first" r:id="rId58"/>
      <w:footerReference w:type="first" r:id="rId59"/>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DEA" w:rsidRDefault="00144DEA" w:rsidP="009518E4">
      <w:r>
        <w:separator/>
      </w:r>
    </w:p>
  </w:endnote>
  <w:endnote w:type="continuationSeparator" w:id="1">
    <w:p w:rsidR="00144DEA" w:rsidRDefault="00144DEA" w:rsidP="009518E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2F" w:rsidRDefault="008978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EA" w:rsidRDefault="0089782F" w:rsidP="00961E30">
    <w:pPr>
      <w:pStyle w:val="Footer"/>
      <w:pBdr>
        <w:top w:val="thinThickSmallGap" w:sz="24" w:space="1" w:color="622423"/>
      </w:pBdr>
      <w:tabs>
        <w:tab w:val="clear" w:pos="4320"/>
        <w:tab w:val="clear" w:pos="8640"/>
        <w:tab w:val="right" w:pos="9180"/>
      </w:tabs>
      <w:rPr>
        <w:rFonts w:ascii="Cambria" w:hAnsi="Cambria"/>
      </w:rPr>
    </w:pPr>
    <w:r>
      <w:rPr>
        <w:rFonts w:ascii="Cambria" w:hAnsi="Cambria"/>
      </w:rPr>
      <w:t>February 2012</w:t>
    </w:r>
    <w:r w:rsidR="00144DEA">
      <w:rPr>
        <w:rFonts w:ascii="Cambria" w:hAnsi="Cambria"/>
      </w:rPr>
      <w:t xml:space="preserve"> </w:t>
    </w:r>
    <w:r w:rsidR="00144DEA">
      <w:rPr>
        <w:rFonts w:ascii="Cambria" w:hAnsi="Cambria"/>
      </w:rPr>
      <w:tab/>
      <w:t xml:space="preserve">Page </w:t>
    </w:r>
    <w:fldSimple w:instr=" PAGE   \* MERGEFORMAT ">
      <w:r w:rsidR="001E7B12" w:rsidRPr="001E7B12">
        <w:rPr>
          <w:rFonts w:ascii="Cambria" w:hAnsi="Cambria"/>
          <w:noProof/>
        </w:rPr>
        <w:t>1</w:t>
      </w:r>
    </w:fldSimple>
  </w:p>
  <w:p w:rsidR="00144DEA" w:rsidRDefault="00144D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2F" w:rsidRDefault="00897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DEA" w:rsidRDefault="00144DEA" w:rsidP="009518E4">
      <w:r>
        <w:separator/>
      </w:r>
    </w:p>
  </w:footnote>
  <w:footnote w:type="continuationSeparator" w:id="1">
    <w:p w:rsidR="00144DEA" w:rsidRDefault="00144DEA" w:rsidP="00951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2F" w:rsidRDefault="008978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2F" w:rsidRDefault="008978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2F" w:rsidRDefault="008978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601B"/>
    <w:multiLevelType w:val="hybridMultilevel"/>
    <w:tmpl w:val="FCE6C4E0"/>
    <w:lvl w:ilvl="0" w:tplc="3A289A64">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64F4E"/>
    <w:multiLevelType w:val="hybridMultilevel"/>
    <w:tmpl w:val="22322E9C"/>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2205" w:hanging="360"/>
      </w:pPr>
      <w:rPr>
        <w:rFonts w:ascii="Symbol" w:hAnsi="Symbol"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4BC4476"/>
    <w:multiLevelType w:val="hybridMultilevel"/>
    <w:tmpl w:val="10F4DF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6A04DEC"/>
    <w:multiLevelType w:val="hybridMultilevel"/>
    <w:tmpl w:val="1FEAC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C764B"/>
    <w:multiLevelType w:val="hybridMultilevel"/>
    <w:tmpl w:val="C7463E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55483"/>
    <w:multiLevelType w:val="hybridMultilevel"/>
    <w:tmpl w:val="46C08A1E"/>
    <w:lvl w:ilvl="0" w:tplc="03CE3EAC">
      <w:start w:val="1"/>
      <w:numFmt w:val="bullet"/>
      <w:lvlText w:val="o"/>
      <w:lvlJc w:val="left"/>
      <w:pPr>
        <w:ind w:left="1350" w:hanging="360"/>
      </w:pPr>
      <w:rPr>
        <w:rFonts w:ascii="Courier New" w:hAnsi="Courier New" w:cs="Courier New"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0F7530F1"/>
    <w:multiLevelType w:val="hybridMultilevel"/>
    <w:tmpl w:val="A65A3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10104D"/>
    <w:multiLevelType w:val="hybridMultilevel"/>
    <w:tmpl w:val="2E480ADC"/>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2D708E7"/>
    <w:multiLevelType w:val="hybridMultilevel"/>
    <w:tmpl w:val="03AAD28A"/>
    <w:lvl w:ilvl="0" w:tplc="883626EE">
      <w:start w:val="1"/>
      <w:numFmt w:val="bullet"/>
      <w:lvlText w:val="o"/>
      <w:lvlJc w:val="left"/>
      <w:pPr>
        <w:ind w:left="1350" w:hanging="360"/>
      </w:pPr>
      <w:rPr>
        <w:rFonts w:ascii="Courier New" w:hAnsi="Courier New" w:cs="Courier New"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3142994"/>
    <w:multiLevelType w:val="hybridMultilevel"/>
    <w:tmpl w:val="B0E4C2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35368B"/>
    <w:multiLevelType w:val="hybridMultilevel"/>
    <w:tmpl w:val="D5D84546"/>
    <w:lvl w:ilvl="0" w:tplc="6818F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D71DF"/>
    <w:multiLevelType w:val="hybridMultilevel"/>
    <w:tmpl w:val="457653EE"/>
    <w:lvl w:ilvl="0" w:tplc="04090005">
      <w:start w:val="1"/>
      <w:numFmt w:val="bullet"/>
      <w:lvlText w:val=""/>
      <w:lvlJc w:val="left"/>
      <w:pPr>
        <w:ind w:left="1710" w:hanging="360"/>
      </w:pPr>
      <w:rPr>
        <w:rFonts w:ascii="Wingdings" w:hAnsi="Wingdings" w:hint="default"/>
        <w:sz w:val="24"/>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1CC3122D"/>
    <w:multiLevelType w:val="hybridMultilevel"/>
    <w:tmpl w:val="C4FC88D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E252786"/>
    <w:multiLevelType w:val="hybridMultilevel"/>
    <w:tmpl w:val="419C6A80"/>
    <w:lvl w:ilvl="0" w:tplc="04090005">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0312A"/>
    <w:multiLevelType w:val="hybridMultilevel"/>
    <w:tmpl w:val="5DFACE52"/>
    <w:lvl w:ilvl="0" w:tplc="04090005">
      <w:start w:val="1"/>
      <w:numFmt w:val="bullet"/>
      <w:lvlText w:val=""/>
      <w:lvlJc w:val="left"/>
      <w:pPr>
        <w:ind w:left="810" w:hanging="360"/>
      </w:pPr>
      <w:rPr>
        <w:rFonts w:ascii="Wingdings" w:hAnsi="Wingdings" w:hint="default"/>
        <w:sz w:val="24"/>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0371424"/>
    <w:multiLevelType w:val="hybridMultilevel"/>
    <w:tmpl w:val="C3FC35AC"/>
    <w:lvl w:ilvl="0" w:tplc="67A8F9EE">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90017B9"/>
    <w:multiLevelType w:val="hybridMultilevel"/>
    <w:tmpl w:val="DDE2B61A"/>
    <w:lvl w:ilvl="0" w:tplc="760643C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35323"/>
    <w:multiLevelType w:val="hybridMultilevel"/>
    <w:tmpl w:val="29A04596"/>
    <w:lvl w:ilvl="0" w:tplc="6818FC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7A6779"/>
    <w:multiLevelType w:val="hybridMultilevel"/>
    <w:tmpl w:val="623E4EBE"/>
    <w:lvl w:ilvl="0" w:tplc="46D8473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31397"/>
    <w:multiLevelType w:val="hybridMultilevel"/>
    <w:tmpl w:val="80189F6A"/>
    <w:lvl w:ilvl="0" w:tplc="04090005">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F3B32"/>
    <w:multiLevelType w:val="hybridMultilevel"/>
    <w:tmpl w:val="395015A0"/>
    <w:lvl w:ilvl="0" w:tplc="0DFA73B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04A5C"/>
    <w:multiLevelType w:val="hybridMultilevel"/>
    <w:tmpl w:val="13F641EA"/>
    <w:lvl w:ilvl="0" w:tplc="3EAA509A">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01EE6"/>
    <w:multiLevelType w:val="hybridMultilevel"/>
    <w:tmpl w:val="A1C81C48"/>
    <w:lvl w:ilvl="0" w:tplc="5B98487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16151"/>
    <w:multiLevelType w:val="hybridMultilevel"/>
    <w:tmpl w:val="95240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B36E8"/>
    <w:multiLevelType w:val="hybridMultilevel"/>
    <w:tmpl w:val="41E2FD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70BAF"/>
    <w:multiLevelType w:val="hybridMultilevel"/>
    <w:tmpl w:val="C5341362"/>
    <w:lvl w:ilvl="0" w:tplc="6818F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63E2C"/>
    <w:multiLevelType w:val="hybridMultilevel"/>
    <w:tmpl w:val="4364AC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4FFA69D3"/>
    <w:multiLevelType w:val="hybridMultilevel"/>
    <w:tmpl w:val="EE0854A0"/>
    <w:lvl w:ilvl="0" w:tplc="0A7EC846">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56DAD"/>
    <w:multiLevelType w:val="hybridMultilevel"/>
    <w:tmpl w:val="A532EEBC"/>
    <w:lvl w:ilvl="0" w:tplc="502E53BA">
      <w:start w:val="1"/>
      <w:numFmt w:val="bullet"/>
      <w:lvlText w:val="o"/>
      <w:lvlJc w:val="left"/>
      <w:pPr>
        <w:ind w:left="5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605AF0"/>
    <w:multiLevelType w:val="hybridMultilevel"/>
    <w:tmpl w:val="A48401BE"/>
    <w:lvl w:ilvl="0" w:tplc="112292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048EC"/>
    <w:multiLevelType w:val="hybridMultilevel"/>
    <w:tmpl w:val="CEECB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E03AAE"/>
    <w:multiLevelType w:val="hybridMultilevel"/>
    <w:tmpl w:val="113CA79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25BDA"/>
    <w:multiLevelType w:val="hybridMultilevel"/>
    <w:tmpl w:val="A368628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6C0B39F0"/>
    <w:multiLevelType w:val="hybridMultilevel"/>
    <w:tmpl w:val="78DC2A5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811B0E"/>
    <w:multiLevelType w:val="hybridMultilevel"/>
    <w:tmpl w:val="42F661AE"/>
    <w:lvl w:ilvl="0" w:tplc="C1381D6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9B047C"/>
    <w:multiLevelType w:val="hybridMultilevel"/>
    <w:tmpl w:val="8B7A6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334184"/>
    <w:multiLevelType w:val="hybridMultilevel"/>
    <w:tmpl w:val="21841426"/>
    <w:lvl w:ilvl="0" w:tplc="04090005">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BB50E9"/>
    <w:multiLevelType w:val="hybridMultilevel"/>
    <w:tmpl w:val="56101D56"/>
    <w:lvl w:ilvl="0" w:tplc="04090005">
      <w:start w:val="1"/>
      <w:numFmt w:val="bullet"/>
      <w:lvlText w:val=""/>
      <w:lvlJc w:val="left"/>
      <w:pPr>
        <w:ind w:left="1350" w:hanging="360"/>
      </w:pPr>
      <w:rPr>
        <w:rFonts w:ascii="Wingdings" w:hAnsi="Wingdings" w:hint="default"/>
        <w:sz w:val="24"/>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5"/>
  </w:num>
  <w:num w:numId="2">
    <w:abstractNumId w:val="23"/>
  </w:num>
  <w:num w:numId="3">
    <w:abstractNumId w:val="1"/>
  </w:num>
  <w:num w:numId="4">
    <w:abstractNumId w:val="27"/>
  </w:num>
  <w:num w:numId="5">
    <w:abstractNumId w:val="36"/>
  </w:num>
  <w:num w:numId="6">
    <w:abstractNumId w:val="14"/>
  </w:num>
  <w:num w:numId="7">
    <w:abstractNumId w:val="37"/>
  </w:num>
  <w:num w:numId="8">
    <w:abstractNumId w:val="19"/>
  </w:num>
  <w:num w:numId="9">
    <w:abstractNumId w:val="13"/>
  </w:num>
  <w:num w:numId="10">
    <w:abstractNumId w:val="0"/>
  </w:num>
  <w:num w:numId="11">
    <w:abstractNumId w:val="11"/>
  </w:num>
  <w:num w:numId="12">
    <w:abstractNumId w:val="28"/>
  </w:num>
  <w:num w:numId="13">
    <w:abstractNumId w:val="2"/>
  </w:num>
  <w:num w:numId="14">
    <w:abstractNumId w:val="29"/>
  </w:num>
  <w:num w:numId="15">
    <w:abstractNumId w:val="15"/>
  </w:num>
  <w:num w:numId="16">
    <w:abstractNumId w:val="26"/>
  </w:num>
  <w:num w:numId="17">
    <w:abstractNumId w:val="10"/>
  </w:num>
  <w:num w:numId="18">
    <w:abstractNumId w:val="24"/>
  </w:num>
  <w:num w:numId="19">
    <w:abstractNumId w:val="4"/>
  </w:num>
  <w:num w:numId="20">
    <w:abstractNumId w:val="7"/>
  </w:num>
  <w:num w:numId="21">
    <w:abstractNumId w:val="31"/>
  </w:num>
  <w:num w:numId="22">
    <w:abstractNumId w:val="33"/>
  </w:num>
  <w:num w:numId="23">
    <w:abstractNumId w:val="3"/>
  </w:num>
  <w:num w:numId="24">
    <w:abstractNumId w:val="6"/>
  </w:num>
  <w:num w:numId="25">
    <w:abstractNumId w:val="35"/>
  </w:num>
  <w:num w:numId="26">
    <w:abstractNumId w:val="17"/>
  </w:num>
  <w:num w:numId="27">
    <w:abstractNumId w:val="30"/>
  </w:num>
  <w:num w:numId="28">
    <w:abstractNumId w:val="32"/>
  </w:num>
  <w:num w:numId="29">
    <w:abstractNumId w:val="8"/>
  </w:num>
  <w:num w:numId="30">
    <w:abstractNumId w:val="5"/>
  </w:num>
  <w:num w:numId="31">
    <w:abstractNumId w:val="22"/>
  </w:num>
  <w:num w:numId="32">
    <w:abstractNumId w:val="12"/>
  </w:num>
  <w:num w:numId="33">
    <w:abstractNumId w:val="18"/>
  </w:num>
  <w:num w:numId="34">
    <w:abstractNumId w:val="9"/>
  </w:num>
  <w:num w:numId="35">
    <w:abstractNumId w:val="21"/>
  </w:num>
  <w:num w:numId="36">
    <w:abstractNumId w:val="16"/>
  </w:num>
  <w:num w:numId="37">
    <w:abstractNumId w:val="34"/>
  </w:num>
  <w:num w:numId="38">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5616"/>
    <w:rsid w:val="00001428"/>
    <w:rsid w:val="00014426"/>
    <w:rsid w:val="000204A6"/>
    <w:rsid w:val="00026EA6"/>
    <w:rsid w:val="00041CFC"/>
    <w:rsid w:val="000444AA"/>
    <w:rsid w:val="000516E7"/>
    <w:rsid w:val="0006042D"/>
    <w:rsid w:val="000768E4"/>
    <w:rsid w:val="00083563"/>
    <w:rsid w:val="00090538"/>
    <w:rsid w:val="000A09BB"/>
    <w:rsid w:val="000A4A7C"/>
    <w:rsid w:val="000C1A0A"/>
    <w:rsid w:val="000D2812"/>
    <w:rsid w:val="000D6BD4"/>
    <w:rsid w:val="000E202B"/>
    <w:rsid w:val="000F3DCA"/>
    <w:rsid w:val="00102608"/>
    <w:rsid w:val="001168CA"/>
    <w:rsid w:val="00123204"/>
    <w:rsid w:val="00141334"/>
    <w:rsid w:val="001423ED"/>
    <w:rsid w:val="00144DEA"/>
    <w:rsid w:val="00145AE7"/>
    <w:rsid w:val="00150A80"/>
    <w:rsid w:val="001541F6"/>
    <w:rsid w:val="00156AC6"/>
    <w:rsid w:val="001621DC"/>
    <w:rsid w:val="00162201"/>
    <w:rsid w:val="001644D8"/>
    <w:rsid w:val="001645DC"/>
    <w:rsid w:val="00165F4E"/>
    <w:rsid w:val="00171904"/>
    <w:rsid w:val="00177FCF"/>
    <w:rsid w:val="001840E2"/>
    <w:rsid w:val="001936C0"/>
    <w:rsid w:val="001A0E24"/>
    <w:rsid w:val="001A52A8"/>
    <w:rsid w:val="001B5A41"/>
    <w:rsid w:val="001B6117"/>
    <w:rsid w:val="001D3FBF"/>
    <w:rsid w:val="001E7B12"/>
    <w:rsid w:val="00205CA0"/>
    <w:rsid w:val="00210E28"/>
    <w:rsid w:val="00214B39"/>
    <w:rsid w:val="0021522F"/>
    <w:rsid w:val="00216DD0"/>
    <w:rsid w:val="00217424"/>
    <w:rsid w:val="00217F7B"/>
    <w:rsid w:val="00231174"/>
    <w:rsid w:val="002421E2"/>
    <w:rsid w:val="0024477A"/>
    <w:rsid w:val="00245852"/>
    <w:rsid w:val="00257B6B"/>
    <w:rsid w:val="00265C42"/>
    <w:rsid w:val="0026782E"/>
    <w:rsid w:val="00274C2F"/>
    <w:rsid w:val="002855ED"/>
    <w:rsid w:val="002B0296"/>
    <w:rsid w:val="002B3563"/>
    <w:rsid w:val="002B7719"/>
    <w:rsid w:val="002C0905"/>
    <w:rsid w:val="002C3643"/>
    <w:rsid w:val="002C4BB8"/>
    <w:rsid w:val="002C4E54"/>
    <w:rsid w:val="002D2D96"/>
    <w:rsid w:val="002D6D1D"/>
    <w:rsid w:val="00306166"/>
    <w:rsid w:val="00346AF1"/>
    <w:rsid w:val="00346B9F"/>
    <w:rsid w:val="00370604"/>
    <w:rsid w:val="00374790"/>
    <w:rsid w:val="00374A11"/>
    <w:rsid w:val="0038497D"/>
    <w:rsid w:val="00396C30"/>
    <w:rsid w:val="003B521A"/>
    <w:rsid w:val="003C1196"/>
    <w:rsid w:val="003C5B81"/>
    <w:rsid w:val="003C766D"/>
    <w:rsid w:val="003D2F41"/>
    <w:rsid w:val="003D3D78"/>
    <w:rsid w:val="003D5FA9"/>
    <w:rsid w:val="003E322A"/>
    <w:rsid w:val="003E5616"/>
    <w:rsid w:val="003F58D7"/>
    <w:rsid w:val="00421805"/>
    <w:rsid w:val="00450510"/>
    <w:rsid w:val="00470BA6"/>
    <w:rsid w:val="00471871"/>
    <w:rsid w:val="004745B9"/>
    <w:rsid w:val="004762CF"/>
    <w:rsid w:val="00484922"/>
    <w:rsid w:val="004A2CC0"/>
    <w:rsid w:val="004A328F"/>
    <w:rsid w:val="004B49E4"/>
    <w:rsid w:val="004C2D46"/>
    <w:rsid w:val="004C7D68"/>
    <w:rsid w:val="004E5109"/>
    <w:rsid w:val="004F12C1"/>
    <w:rsid w:val="004F192A"/>
    <w:rsid w:val="00501733"/>
    <w:rsid w:val="00516E7F"/>
    <w:rsid w:val="0054297E"/>
    <w:rsid w:val="005536AA"/>
    <w:rsid w:val="005807F7"/>
    <w:rsid w:val="005B2B8A"/>
    <w:rsid w:val="005B4898"/>
    <w:rsid w:val="005C6D61"/>
    <w:rsid w:val="005F1525"/>
    <w:rsid w:val="005F2D69"/>
    <w:rsid w:val="00611D7A"/>
    <w:rsid w:val="00632F65"/>
    <w:rsid w:val="0064275C"/>
    <w:rsid w:val="00654AA3"/>
    <w:rsid w:val="00655D77"/>
    <w:rsid w:val="0066130C"/>
    <w:rsid w:val="00661BC9"/>
    <w:rsid w:val="00665A11"/>
    <w:rsid w:val="0067124D"/>
    <w:rsid w:val="0067190B"/>
    <w:rsid w:val="00673703"/>
    <w:rsid w:val="0067433F"/>
    <w:rsid w:val="0068482B"/>
    <w:rsid w:val="00686935"/>
    <w:rsid w:val="00692AD0"/>
    <w:rsid w:val="006B3C32"/>
    <w:rsid w:val="006B4D02"/>
    <w:rsid w:val="006B630C"/>
    <w:rsid w:val="006B67DD"/>
    <w:rsid w:val="006C3005"/>
    <w:rsid w:val="006C7526"/>
    <w:rsid w:val="006D536E"/>
    <w:rsid w:val="006E0AA2"/>
    <w:rsid w:val="006E150B"/>
    <w:rsid w:val="006E60AF"/>
    <w:rsid w:val="006F6E7D"/>
    <w:rsid w:val="00715F66"/>
    <w:rsid w:val="0074323F"/>
    <w:rsid w:val="00763F92"/>
    <w:rsid w:val="007A28A8"/>
    <w:rsid w:val="007A4492"/>
    <w:rsid w:val="007D6887"/>
    <w:rsid w:val="007E5193"/>
    <w:rsid w:val="007E7F0D"/>
    <w:rsid w:val="007F6E3A"/>
    <w:rsid w:val="00801E12"/>
    <w:rsid w:val="0080251F"/>
    <w:rsid w:val="00807DFE"/>
    <w:rsid w:val="008102ED"/>
    <w:rsid w:val="008200D0"/>
    <w:rsid w:val="0085401E"/>
    <w:rsid w:val="00870507"/>
    <w:rsid w:val="00886BC7"/>
    <w:rsid w:val="008925AA"/>
    <w:rsid w:val="00895927"/>
    <w:rsid w:val="0089679F"/>
    <w:rsid w:val="0089782F"/>
    <w:rsid w:val="008B3488"/>
    <w:rsid w:val="008B5C26"/>
    <w:rsid w:val="008C23F9"/>
    <w:rsid w:val="008C78F7"/>
    <w:rsid w:val="008E5506"/>
    <w:rsid w:val="008F177E"/>
    <w:rsid w:val="008F40BC"/>
    <w:rsid w:val="00904020"/>
    <w:rsid w:val="0090483A"/>
    <w:rsid w:val="0092255C"/>
    <w:rsid w:val="00926795"/>
    <w:rsid w:val="00930B25"/>
    <w:rsid w:val="00930FA3"/>
    <w:rsid w:val="009354B7"/>
    <w:rsid w:val="009518E4"/>
    <w:rsid w:val="00961E30"/>
    <w:rsid w:val="00972FB4"/>
    <w:rsid w:val="009730E1"/>
    <w:rsid w:val="00983738"/>
    <w:rsid w:val="00987423"/>
    <w:rsid w:val="00990AB9"/>
    <w:rsid w:val="00992664"/>
    <w:rsid w:val="00996604"/>
    <w:rsid w:val="009A0920"/>
    <w:rsid w:val="009A52D8"/>
    <w:rsid w:val="009B4E8A"/>
    <w:rsid w:val="009C1A55"/>
    <w:rsid w:val="009E26E1"/>
    <w:rsid w:val="009E2ABC"/>
    <w:rsid w:val="009F241E"/>
    <w:rsid w:val="009F26B0"/>
    <w:rsid w:val="009F6699"/>
    <w:rsid w:val="00A509E6"/>
    <w:rsid w:val="00A520DB"/>
    <w:rsid w:val="00A54B67"/>
    <w:rsid w:val="00A54C82"/>
    <w:rsid w:val="00A6059B"/>
    <w:rsid w:val="00A75D19"/>
    <w:rsid w:val="00A77943"/>
    <w:rsid w:val="00AA323D"/>
    <w:rsid w:val="00AA6330"/>
    <w:rsid w:val="00AB7C64"/>
    <w:rsid w:val="00AB7EB7"/>
    <w:rsid w:val="00AD3B7C"/>
    <w:rsid w:val="00AE3E34"/>
    <w:rsid w:val="00AE7D17"/>
    <w:rsid w:val="00B018F7"/>
    <w:rsid w:val="00B03694"/>
    <w:rsid w:val="00B101FE"/>
    <w:rsid w:val="00B13DFB"/>
    <w:rsid w:val="00B14E96"/>
    <w:rsid w:val="00B26111"/>
    <w:rsid w:val="00B33291"/>
    <w:rsid w:val="00B459BE"/>
    <w:rsid w:val="00B67DCF"/>
    <w:rsid w:val="00B70709"/>
    <w:rsid w:val="00B8216A"/>
    <w:rsid w:val="00B8293D"/>
    <w:rsid w:val="00BA37E1"/>
    <w:rsid w:val="00BB3863"/>
    <w:rsid w:val="00BC56BD"/>
    <w:rsid w:val="00BF2EC2"/>
    <w:rsid w:val="00C0632E"/>
    <w:rsid w:val="00C12A90"/>
    <w:rsid w:val="00C232BE"/>
    <w:rsid w:val="00C31515"/>
    <w:rsid w:val="00C37552"/>
    <w:rsid w:val="00C63FA7"/>
    <w:rsid w:val="00C8575C"/>
    <w:rsid w:val="00C93DD4"/>
    <w:rsid w:val="00CC1365"/>
    <w:rsid w:val="00CC30CA"/>
    <w:rsid w:val="00D10D46"/>
    <w:rsid w:val="00D118CF"/>
    <w:rsid w:val="00D1301C"/>
    <w:rsid w:val="00D376BE"/>
    <w:rsid w:val="00D40899"/>
    <w:rsid w:val="00D42C6F"/>
    <w:rsid w:val="00D53EF6"/>
    <w:rsid w:val="00D963A8"/>
    <w:rsid w:val="00DA2D9A"/>
    <w:rsid w:val="00DA3757"/>
    <w:rsid w:val="00DB047C"/>
    <w:rsid w:val="00DB0848"/>
    <w:rsid w:val="00DC4D93"/>
    <w:rsid w:val="00DD0160"/>
    <w:rsid w:val="00DE150C"/>
    <w:rsid w:val="00DF6ECB"/>
    <w:rsid w:val="00E30547"/>
    <w:rsid w:val="00E34969"/>
    <w:rsid w:val="00E656C2"/>
    <w:rsid w:val="00E66606"/>
    <w:rsid w:val="00E676F7"/>
    <w:rsid w:val="00E74836"/>
    <w:rsid w:val="00E76BA8"/>
    <w:rsid w:val="00E8202C"/>
    <w:rsid w:val="00E877C3"/>
    <w:rsid w:val="00E91884"/>
    <w:rsid w:val="00E923BB"/>
    <w:rsid w:val="00EB3A0A"/>
    <w:rsid w:val="00EB7894"/>
    <w:rsid w:val="00EC4316"/>
    <w:rsid w:val="00EC711C"/>
    <w:rsid w:val="00ED79F3"/>
    <w:rsid w:val="00EE799B"/>
    <w:rsid w:val="00EE7B4F"/>
    <w:rsid w:val="00F07BE2"/>
    <w:rsid w:val="00F231DF"/>
    <w:rsid w:val="00F3037F"/>
    <w:rsid w:val="00F34290"/>
    <w:rsid w:val="00F46D16"/>
    <w:rsid w:val="00F47FBB"/>
    <w:rsid w:val="00F51A09"/>
    <w:rsid w:val="00F6612C"/>
    <w:rsid w:val="00F66D56"/>
    <w:rsid w:val="00F9293F"/>
    <w:rsid w:val="00F949A7"/>
    <w:rsid w:val="00FD0B14"/>
    <w:rsid w:val="00FE5F9D"/>
    <w:rsid w:val="00FF5485"/>
    <w:rsid w:val="00FF56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5616"/>
    <w:rPr>
      <w:rFonts w:cs="Times New Roman"/>
      <w:color w:val="0000FF"/>
      <w:u w:val="single"/>
    </w:rPr>
  </w:style>
  <w:style w:type="paragraph" w:styleId="Footer">
    <w:name w:val="footer"/>
    <w:basedOn w:val="Normal"/>
    <w:link w:val="FooterChar"/>
    <w:uiPriority w:val="99"/>
    <w:rsid w:val="003E5616"/>
    <w:pPr>
      <w:tabs>
        <w:tab w:val="center" w:pos="4320"/>
        <w:tab w:val="right" w:pos="8640"/>
      </w:tabs>
    </w:pPr>
  </w:style>
  <w:style w:type="character" w:customStyle="1" w:styleId="FooterChar">
    <w:name w:val="Footer Char"/>
    <w:basedOn w:val="DefaultParagraphFont"/>
    <w:link w:val="Footer"/>
    <w:uiPriority w:val="99"/>
    <w:locked/>
    <w:rsid w:val="003E5616"/>
    <w:rPr>
      <w:rFonts w:ascii="Times New Roman" w:hAnsi="Times New Roman" w:cs="Times New Roman"/>
      <w:sz w:val="24"/>
      <w:szCs w:val="24"/>
    </w:rPr>
  </w:style>
  <w:style w:type="paragraph" w:styleId="ListParagraph">
    <w:name w:val="List Paragraph"/>
    <w:basedOn w:val="Normal"/>
    <w:uiPriority w:val="34"/>
    <w:qFormat/>
    <w:rsid w:val="003E5616"/>
    <w:pPr>
      <w:ind w:left="720"/>
    </w:pPr>
  </w:style>
  <w:style w:type="table" w:styleId="TableGrid">
    <w:name w:val="Table Grid"/>
    <w:basedOn w:val="TableNormal"/>
    <w:uiPriority w:val="59"/>
    <w:rsid w:val="003E56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E5616"/>
    <w:rPr>
      <w:rFonts w:cs="Times New Roman"/>
      <w:color w:val="800080"/>
      <w:u w:val="single"/>
    </w:rPr>
  </w:style>
  <w:style w:type="paragraph" w:styleId="BalloonText">
    <w:name w:val="Balloon Text"/>
    <w:basedOn w:val="Normal"/>
    <w:link w:val="BalloonTextChar"/>
    <w:uiPriority w:val="99"/>
    <w:semiHidden/>
    <w:unhideWhenUsed/>
    <w:rsid w:val="003E56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616"/>
    <w:rPr>
      <w:rFonts w:ascii="Tahoma" w:hAnsi="Tahoma" w:cs="Tahoma"/>
      <w:sz w:val="16"/>
      <w:szCs w:val="16"/>
    </w:rPr>
  </w:style>
  <w:style w:type="character" w:customStyle="1" w:styleId="bodytext1">
    <w:name w:val="bodytext1"/>
    <w:basedOn w:val="DefaultParagraphFont"/>
    <w:rsid w:val="003D2F41"/>
    <w:rPr>
      <w:rFonts w:ascii="Arial" w:hAnsi="Arial" w:cs="Arial"/>
      <w:sz w:val="24"/>
      <w:szCs w:val="24"/>
    </w:rPr>
  </w:style>
  <w:style w:type="paragraph" w:styleId="Header">
    <w:name w:val="header"/>
    <w:basedOn w:val="Normal"/>
    <w:link w:val="HeaderChar"/>
    <w:uiPriority w:val="99"/>
    <w:semiHidden/>
    <w:unhideWhenUsed/>
    <w:rsid w:val="00686935"/>
    <w:pPr>
      <w:tabs>
        <w:tab w:val="center" w:pos="4680"/>
        <w:tab w:val="right" w:pos="9360"/>
      </w:tabs>
    </w:pPr>
  </w:style>
  <w:style w:type="character" w:customStyle="1" w:styleId="HeaderChar">
    <w:name w:val="Header Char"/>
    <w:basedOn w:val="DefaultParagraphFont"/>
    <w:link w:val="Header"/>
    <w:uiPriority w:val="99"/>
    <w:semiHidden/>
    <w:locked/>
    <w:rsid w:val="0068693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idemiology.pitt.edu/forms.asp" TargetMode="External"/><Relationship Id="rId18" Type="http://schemas.openxmlformats.org/officeDocument/2006/relationships/hyperlink" Target="http://www.publichealth.pitt.edu/docs/Probation_and_Dismissal_Policy.pdf" TargetMode="External"/><Relationship Id="rId26" Type="http://schemas.openxmlformats.org/officeDocument/2006/relationships/hyperlink" Target="mailto:tjs@pitt.edu" TargetMode="External"/><Relationship Id="rId39" Type="http://schemas.openxmlformats.org/officeDocument/2006/relationships/hyperlink" Target="http://www.publichealth.pitt.edu/interior.php?pageID=95" TargetMode="External"/><Relationship Id="rId21" Type="http://schemas.openxmlformats.org/officeDocument/2006/relationships/hyperlink" Target="http://www.police.pitt.edu/" TargetMode="External"/><Relationship Id="rId34" Type="http://schemas.openxmlformats.org/officeDocument/2006/relationships/hyperlink" Target="http://www.linguistics.pitt.edu/graduate/international.htm" TargetMode="External"/><Relationship Id="rId42" Type="http://schemas.openxmlformats.org/officeDocument/2006/relationships/hyperlink" Target="mailto:presutti@pitt.edu" TargetMode="External"/><Relationship Id="rId47" Type="http://schemas.openxmlformats.org/officeDocument/2006/relationships/hyperlink" Target="http://www.epidemiology.pitt.edu/documents/handbook/Essay_grade_form_2009.pdf" TargetMode="External"/><Relationship Id="rId50" Type="http://schemas.openxmlformats.org/officeDocument/2006/relationships/hyperlink" Target="mailto:smithl@edc.pitt.edu" TargetMode="External"/><Relationship Id="rId55" Type="http://schemas.openxmlformats.org/officeDocument/2006/relationships/header" Target="header2.xml"/><Relationship Id="rId7" Type="http://schemas.openxmlformats.org/officeDocument/2006/relationships/hyperlink" Target="http://www.pitt.edu/~graduate/advising.html" TargetMode="External"/><Relationship Id="rId2" Type="http://schemas.openxmlformats.org/officeDocument/2006/relationships/styles" Target="styles.xml"/><Relationship Id="rId16" Type="http://schemas.openxmlformats.org/officeDocument/2006/relationships/hyperlink" Target="http://www.epidemiology.pitt.edu/degrees.asp" TargetMode="External"/><Relationship Id="rId20" Type="http://schemas.openxmlformats.org/officeDocument/2006/relationships/hyperlink" Target="http://www.counseling.pitt.edu/" TargetMode="External"/><Relationship Id="rId29" Type="http://schemas.openxmlformats.org/officeDocument/2006/relationships/image" Target="media/image1.jpeg"/><Relationship Id="rId41" Type="http://schemas.openxmlformats.org/officeDocument/2006/relationships/hyperlink" Target="mailto:smithl@edc.pitt.edu"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health.pitt.edu/interior.php?pageID=120" TargetMode="External"/><Relationship Id="rId24" Type="http://schemas.openxmlformats.org/officeDocument/2006/relationships/hyperlink" Target="http://www.drs.pitt.edu/" TargetMode="External"/><Relationship Id="rId32" Type="http://schemas.openxmlformats.org/officeDocument/2006/relationships/hyperlink" Target="http://www.ois.pitt.edu/InfoDepartments/Home.html" TargetMode="External"/><Relationship Id="rId37" Type="http://schemas.openxmlformats.org/officeDocument/2006/relationships/hyperlink" Target="http://www.cidde.pitt.edu/fds/lrn_plagiarism.htm" TargetMode="External"/><Relationship Id="rId40" Type="http://schemas.openxmlformats.org/officeDocument/2006/relationships/hyperlink" Target="mailto:presutti@pitt.edu" TargetMode="External"/><Relationship Id="rId45" Type="http://schemas.openxmlformats.org/officeDocument/2006/relationships/hyperlink" Target="mailto:smithl@edc.pitt.edu" TargetMode="External"/><Relationship Id="rId53" Type="http://schemas.openxmlformats.org/officeDocument/2006/relationships/hyperlink" Target="mailto:presutti@pitt.edu"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ublichealth.pitt.edu/interior.php?pageID=3290" TargetMode="External"/><Relationship Id="rId23" Type="http://schemas.openxmlformats.org/officeDocument/2006/relationships/hyperlink" Target="http://www.studentaffairs.pitt.edu/conduct/" TargetMode="External"/><Relationship Id="rId28" Type="http://schemas.openxmlformats.org/officeDocument/2006/relationships/hyperlink" Target="http://www.epidemiology.pitt.edu/handbook_FAQFormsAndDocuments.asp" TargetMode="External"/><Relationship Id="rId36" Type="http://schemas.openxmlformats.org/officeDocument/2006/relationships/hyperlink" Target="http://www.publichealth.pitt.edu/interior.php?pageID=287" TargetMode="External"/><Relationship Id="rId49" Type="http://schemas.openxmlformats.org/officeDocument/2006/relationships/hyperlink" Target="http://www.epidemiology.pitt.edu/documents/handbook/GSPH_Milestone_Committee_Composition_Requirements.pdf"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www.epidemiology.pitt.edu/documents/handbook/STUDENT_HANDBOOK_STUDENT_GRIEVANCE_PROCEDURES_9-1-07lss.pdf" TargetMode="External"/><Relationship Id="rId19" Type="http://schemas.openxmlformats.org/officeDocument/2006/relationships/hyperlink" Target="http://www.publichealth.pitt.edu/interior.php?pageID=126" TargetMode="External"/><Relationship Id="rId31" Type="http://schemas.openxmlformats.org/officeDocument/2006/relationships/hyperlink" Target="http://www.linguistics.pitt.edu/centers/ect.htm" TargetMode="External"/><Relationship Id="rId44" Type="http://schemas.openxmlformats.org/officeDocument/2006/relationships/hyperlink" Target="http://www.epidemiology.pitt.edu/documents/handbook/GSPH_Milestone_Committee_Composition_Requirements.pdf" TargetMode="External"/><Relationship Id="rId52" Type="http://schemas.openxmlformats.org/officeDocument/2006/relationships/hyperlink" Target="http://www.epidemiology.pitt.edu/documents/handbook/Dissertation_Score_Form_2009.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yrrell@edc.pitt.edu" TargetMode="External"/><Relationship Id="rId14" Type="http://schemas.openxmlformats.org/officeDocument/2006/relationships/hyperlink" Target="http://www.epidemiology.pitt.edu/handbook_FAQFormsAndDocuments.asp" TargetMode="External"/><Relationship Id="rId22" Type="http://schemas.openxmlformats.org/officeDocument/2006/relationships/hyperlink" Target="http://www.studhlth.pitt.edu/" TargetMode="External"/><Relationship Id="rId27" Type="http://schemas.openxmlformats.org/officeDocument/2006/relationships/hyperlink" Target="http://www.studentaffairs.pitt.edu/conduct/" TargetMode="External"/><Relationship Id="rId30" Type="http://schemas.openxmlformats.org/officeDocument/2006/relationships/hyperlink" Target="http://www.pitt.edu/~graduate/tapolicyrev.htm" TargetMode="External"/><Relationship Id="rId35" Type="http://schemas.openxmlformats.org/officeDocument/2006/relationships/hyperlink" Target="http://www.publichealth.pitt.edu/interior.php?pageID=287" TargetMode="External"/><Relationship Id="rId43" Type="http://schemas.openxmlformats.org/officeDocument/2006/relationships/hyperlink" Target="mailto:smithl@edc.pitt.edu" TargetMode="External"/><Relationship Id="rId48" Type="http://schemas.openxmlformats.org/officeDocument/2006/relationships/hyperlink" Target="http://www.epidemiology.pitt.edu/documents/handbook/Thesis_grade_form_2009.pdf" TargetMode="External"/><Relationship Id="rId56" Type="http://schemas.openxmlformats.org/officeDocument/2006/relationships/footer" Target="footer1.xml"/><Relationship Id="rId8" Type="http://schemas.openxmlformats.org/officeDocument/2006/relationships/hyperlink" Target="http://www.publichealth.pitt.edu/interior.php?pageID=126" TargetMode="External"/><Relationship Id="rId51" Type="http://schemas.openxmlformats.org/officeDocument/2006/relationships/hyperlink" Target="http://www.epidemiology.pitt.edu/documents/research/research_process.pdf" TargetMode="External"/><Relationship Id="rId3" Type="http://schemas.openxmlformats.org/officeDocument/2006/relationships/settings" Target="settings.xml"/><Relationship Id="rId12" Type="http://schemas.openxmlformats.org/officeDocument/2006/relationships/hyperlink" Target="http://www.publichealth.pitt.edu/interior.php?pageID=120" TargetMode="External"/><Relationship Id="rId17" Type="http://schemas.openxmlformats.org/officeDocument/2006/relationships/hyperlink" Target="http://www.publichealth.pitt.edu/interior.php?pageID=290" TargetMode="External"/><Relationship Id="rId25" Type="http://schemas.openxmlformats.org/officeDocument/2006/relationships/hyperlink" Target="mailto:smithl@edc.pitt.edu" TargetMode="External"/><Relationship Id="rId33" Type="http://schemas.openxmlformats.org/officeDocument/2006/relationships/hyperlink" Target="http://www.eli.pitt.edu/" TargetMode="External"/><Relationship Id="rId38" Type="http://schemas.openxmlformats.org/officeDocument/2006/relationships/hyperlink" Target="http://www.my.pitt.edu" TargetMode="External"/><Relationship Id="rId46" Type="http://schemas.openxmlformats.org/officeDocument/2006/relationships/hyperlink" Target="http://www.epidemiology.pitt.edu/documents/research/research_process.pdf"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12</Pages>
  <Words>3145</Words>
  <Characters>21557</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24653</CharactersWithSpaces>
  <SharedDoc>false</SharedDoc>
  <HLinks>
    <vt:vector size="240" baseType="variant">
      <vt:variant>
        <vt:i4>3866648</vt:i4>
      </vt:variant>
      <vt:variant>
        <vt:i4>117</vt:i4>
      </vt:variant>
      <vt:variant>
        <vt:i4>0</vt:i4>
      </vt:variant>
      <vt:variant>
        <vt:i4>5</vt:i4>
      </vt:variant>
      <vt:variant>
        <vt:lpwstr>mailto:presutti@pitt.edu</vt:lpwstr>
      </vt:variant>
      <vt:variant>
        <vt:lpwstr/>
      </vt:variant>
      <vt:variant>
        <vt:i4>7536722</vt:i4>
      </vt:variant>
      <vt:variant>
        <vt:i4>114</vt:i4>
      </vt:variant>
      <vt:variant>
        <vt:i4>0</vt:i4>
      </vt:variant>
      <vt:variant>
        <vt:i4>5</vt:i4>
      </vt:variant>
      <vt:variant>
        <vt:lpwstr>http://www.epidemiology.pitt.edu/documents/handbook/Dissertation_Score_Form_2009.pdf</vt:lpwstr>
      </vt:variant>
      <vt:variant>
        <vt:lpwstr/>
      </vt:variant>
      <vt:variant>
        <vt:i4>6094971</vt:i4>
      </vt:variant>
      <vt:variant>
        <vt:i4>111</vt:i4>
      </vt:variant>
      <vt:variant>
        <vt:i4>0</vt:i4>
      </vt:variant>
      <vt:variant>
        <vt:i4>5</vt:i4>
      </vt:variant>
      <vt:variant>
        <vt:lpwstr>http://www.epidemiology.pitt.edu/documents/research/research_process.pdf</vt:lpwstr>
      </vt:variant>
      <vt:variant>
        <vt:lpwstr/>
      </vt:variant>
      <vt:variant>
        <vt:i4>2621504</vt:i4>
      </vt:variant>
      <vt:variant>
        <vt:i4>108</vt:i4>
      </vt:variant>
      <vt:variant>
        <vt:i4>0</vt:i4>
      </vt:variant>
      <vt:variant>
        <vt:i4>5</vt:i4>
      </vt:variant>
      <vt:variant>
        <vt:lpwstr>mailto:gobrien@edc.pitt.edu</vt:lpwstr>
      </vt:variant>
      <vt:variant>
        <vt:lpwstr/>
      </vt:variant>
      <vt:variant>
        <vt:i4>1966099</vt:i4>
      </vt:variant>
      <vt:variant>
        <vt:i4>105</vt:i4>
      </vt:variant>
      <vt:variant>
        <vt:i4>0</vt:i4>
      </vt:variant>
      <vt:variant>
        <vt:i4>5</vt:i4>
      </vt:variant>
      <vt:variant>
        <vt:lpwstr>http://www.epidemiology.pitt.edu/documents/handbook/GSPH_Milestone_Committee_Composition_Requirements.pdf</vt:lpwstr>
      </vt:variant>
      <vt:variant>
        <vt:lpwstr/>
      </vt:variant>
      <vt:variant>
        <vt:i4>983088</vt:i4>
      </vt:variant>
      <vt:variant>
        <vt:i4>102</vt:i4>
      </vt:variant>
      <vt:variant>
        <vt:i4>0</vt:i4>
      </vt:variant>
      <vt:variant>
        <vt:i4>5</vt:i4>
      </vt:variant>
      <vt:variant>
        <vt:lpwstr>http://www.epidemiology.pitt.edu/documents/handbook/Thesis_grade_form_2009.pdf</vt:lpwstr>
      </vt:variant>
      <vt:variant>
        <vt:lpwstr/>
      </vt:variant>
      <vt:variant>
        <vt:i4>1966122</vt:i4>
      </vt:variant>
      <vt:variant>
        <vt:i4>99</vt:i4>
      </vt:variant>
      <vt:variant>
        <vt:i4>0</vt:i4>
      </vt:variant>
      <vt:variant>
        <vt:i4>5</vt:i4>
      </vt:variant>
      <vt:variant>
        <vt:lpwstr>http://www.epidemiology.pitt.edu/documents/handbook/Essay_grade_form_2009.pdf</vt:lpwstr>
      </vt:variant>
      <vt:variant>
        <vt:lpwstr/>
      </vt:variant>
      <vt:variant>
        <vt:i4>6094971</vt:i4>
      </vt:variant>
      <vt:variant>
        <vt:i4>96</vt:i4>
      </vt:variant>
      <vt:variant>
        <vt:i4>0</vt:i4>
      </vt:variant>
      <vt:variant>
        <vt:i4>5</vt:i4>
      </vt:variant>
      <vt:variant>
        <vt:lpwstr>http://www.epidemiology.pitt.edu/documents/research/research_process.pdf</vt:lpwstr>
      </vt:variant>
      <vt:variant>
        <vt:lpwstr/>
      </vt:variant>
      <vt:variant>
        <vt:i4>1966099</vt:i4>
      </vt:variant>
      <vt:variant>
        <vt:i4>93</vt:i4>
      </vt:variant>
      <vt:variant>
        <vt:i4>0</vt:i4>
      </vt:variant>
      <vt:variant>
        <vt:i4>5</vt:i4>
      </vt:variant>
      <vt:variant>
        <vt:lpwstr>http://www.epidemiology.pitt.edu/documents/handbook/GSPH_Milestone_Committee_Composition_Requirements.pdf</vt:lpwstr>
      </vt:variant>
      <vt:variant>
        <vt:lpwstr/>
      </vt:variant>
      <vt:variant>
        <vt:i4>3014777</vt:i4>
      </vt:variant>
      <vt:variant>
        <vt:i4>90</vt:i4>
      </vt:variant>
      <vt:variant>
        <vt:i4>0</vt:i4>
      </vt:variant>
      <vt:variant>
        <vt:i4>5</vt:i4>
      </vt:variant>
      <vt:variant>
        <vt:lpwstr>http://www.publichealth.pitt.edu/interior.php?pageID=95</vt:lpwstr>
      </vt:variant>
      <vt:variant>
        <vt:lpwstr/>
      </vt:variant>
      <vt:variant>
        <vt:i4>5308473</vt:i4>
      </vt:variant>
      <vt:variant>
        <vt:i4>87</vt:i4>
      </vt:variant>
      <vt:variant>
        <vt:i4>0</vt:i4>
      </vt:variant>
      <vt:variant>
        <vt:i4>5</vt:i4>
      </vt:variant>
      <vt:variant>
        <vt:lpwstr>http://www.cidde.pitt.edu/fds/lrn_plagiarism.htm</vt:lpwstr>
      </vt:variant>
      <vt:variant>
        <vt:lpwstr>detect</vt:lpwstr>
      </vt:variant>
      <vt:variant>
        <vt:i4>1179713</vt:i4>
      </vt:variant>
      <vt:variant>
        <vt:i4>84</vt:i4>
      </vt:variant>
      <vt:variant>
        <vt:i4>0</vt:i4>
      </vt:variant>
      <vt:variant>
        <vt:i4>5</vt:i4>
      </vt:variant>
      <vt:variant>
        <vt:lpwstr>http://www.publichealth.pitt.edu/interior.php?pageID=287</vt:lpwstr>
      </vt:variant>
      <vt:variant>
        <vt:lpwstr/>
      </vt:variant>
      <vt:variant>
        <vt:i4>2490478</vt:i4>
      </vt:variant>
      <vt:variant>
        <vt:i4>81</vt:i4>
      </vt:variant>
      <vt:variant>
        <vt:i4>0</vt:i4>
      </vt:variant>
      <vt:variant>
        <vt:i4>5</vt:i4>
      </vt:variant>
      <vt:variant>
        <vt:lpwstr>http://www.linguistics.pitt.edu/graduate/international.htm</vt:lpwstr>
      </vt:variant>
      <vt:variant>
        <vt:lpwstr/>
      </vt:variant>
      <vt:variant>
        <vt:i4>4587551</vt:i4>
      </vt:variant>
      <vt:variant>
        <vt:i4>78</vt:i4>
      </vt:variant>
      <vt:variant>
        <vt:i4>0</vt:i4>
      </vt:variant>
      <vt:variant>
        <vt:i4>5</vt:i4>
      </vt:variant>
      <vt:variant>
        <vt:lpwstr>http://www.eli.pitt.edu/</vt:lpwstr>
      </vt:variant>
      <vt:variant>
        <vt:lpwstr/>
      </vt:variant>
      <vt:variant>
        <vt:i4>1441884</vt:i4>
      </vt:variant>
      <vt:variant>
        <vt:i4>75</vt:i4>
      </vt:variant>
      <vt:variant>
        <vt:i4>0</vt:i4>
      </vt:variant>
      <vt:variant>
        <vt:i4>5</vt:i4>
      </vt:variant>
      <vt:variant>
        <vt:lpwstr>http://www.ois.pitt.edu/InfoDepartments/Home.html</vt:lpwstr>
      </vt:variant>
      <vt:variant>
        <vt:lpwstr/>
      </vt:variant>
      <vt:variant>
        <vt:i4>5767260</vt:i4>
      </vt:variant>
      <vt:variant>
        <vt:i4>72</vt:i4>
      </vt:variant>
      <vt:variant>
        <vt:i4>0</vt:i4>
      </vt:variant>
      <vt:variant>
        <vt:i4>5</vt:i4>
      </vt:variant>
      <vt:variant>
        <vt:lpwstr>http://www.pitt.edu/~graduate/oisupdate.html</vt:lpwstr>
      </vt:variant>
      <vt:variant>
        <vt:lpwstr/>
      </vt:variant>
      <vt:variant>
        <vt:i4>2162785</vt:i4>
      </vt:variant>
      <vt:variant>
        <vt:i4>69</vt:i4>
      </vt:variant>
      <vt:variant>
        <vt:i4>0</vt:i4>
      </vt:variant>
      <vt:variant>
        <vt:i4>5</vt:i4>
      </vt:variant>
      <vt:variant>
        <vt:lpwstr>http://www.linguistics.pitt.edu/centers/ect.htm</vt:lpwstr>
      </vt:variant>
      <vt:variant>
        <vt:lpwstr/>
      </vt:variant>
      <vt:variant>
        <vt:i4>4390998</vt:i4>
      </vt:variant>
      <vt:variant>
        <vt:i4>66</vt:i4>
      </vt:variant>
      <vt:variant>
        <vt:i4>0</vt:i4>
      </vt:variant>
      <vt:variant>
        <vt:i4>5</vt:i4>
      </vt:variant>
      <vt:variant>
        <vt:lpwstr>http://www.pitt.edu/~graduate/tapolicyrev.htm</vt:lpwstr>
      </vt:variant>
      <vt:variant>
        <vt:lpwstr/>
      </vt:variant>
      <vt:variant>
        <vt:i4>5832822</vt:i4>
      </vt:variant>
      <vt:variant>
        <vt:i4>63</vt:i4>
      </vt:variant>
      <vt:variant>
        <vt:i4>0</vt:i4>
      </vt:variant>
      <vt:variant>
        <vt:i4>5</vt:i4>
      </vt:variant>
      <vt:variant>
        <vt:lpwstr>http://www.epidemiology.pitt.edu/handbook_FAQFormsAndDocuments.asp</vt:lpwstr>
      </vt:variant>
      <vt:variant>
        <vt:lpwstr/>
      </vt:variant>
      <vt:variant>
        <vt:i4>6684730</vt:i4>
      </vt:variant>
      <vt:variant>
        <vt:i4>60</vt:i4>
      </vt:variant>
      <vt:variant>
        <vt:i4>0</vt:i4>
      </vt:variant>
      <vt:variant>
        <vt:i4>5</vt:i4>
      </vt:variant>
      <vt:variant>
        <vt:lpwstr>http://www.studentaffairs.pitt.edu/conduct/</vt:lpwstr>
      </vt:variant>
      <vt:variant>
        <vt:lpwstr/>
      </vt:variant>
      <vt:variant>
        <vt:i4>1507447</vt:i4>
      </vt:variant>
      <vt:variant>
        <vt:i4>57</vt:i4>
      </vt:variant>
      <vt:variant>
        <vt:i4>0</vt:i4>
      </vt:variant>
      <vt:variant>
        <vt:i4>5</vt:i4>
      </vt:variant>
      <vt:variant>
        <vt:lpwstr>mailto:smithl@edc.pitt.edu</vt:lpwstr>
      </vt:variant>
      <vt:variant>
        <vt:lpwstr/>
      </vt:variant>
      <vt:variant>
        <vt:i4>6094849</vt:i4>
      </vt:variant>
      <vt:variant>
        <vt:i4>54</vt:i4>
      </vt:variant>
      <vt:variant>
        <vt:i4>0</vt:i4>
      </vt:variant>
      <vt:variant>
        <vt:i4>5</vt:i4>
      </vt:variant>
      <vt:variant>
        <vt:lpwstr>http://www.drs.pitt.edu/</vt:lpwstr>
      </vt:variant>
      <vt:variant>
        <vt:lpwstr/>
      </vt:variant>
      <vt:variant>
        <vt:i4>6684730</vt:i4>
      </vt:variant>
      <vt:variant>
        <vt:i4>51</vt:i4>
      </vt:variant>
      <vt:variant>
        <vt:i4>0</vt:i4>
      </vt:variant>
      <vt:variant>
        <vt:i4>5</vt:i4>
      </vt:variant>
      <vt:variant>
        <vt:lpwstr>http://www.studentaffairs.pitt.edu/conduct/</vt:lpwstr>
      </vt:variant>
      <vt:variant>
        <vt:lpwstr/>
      </vt:variant>
      <vt:variant>
        <vt:i4>1179658</vt:i4>
      </vt:variant>
      <vt:variant>
        <vt:i4>48</vt:i4>
      </vt:variant>
      <vt:variant>
        <vt:i4>0</vt:i4>
      </vt:variant>
      <vt:variant>
        <vt:i4>5</vt:i4>
      </vt:variant>
      <vt:variant>
        <vt:lpwstr>http://www.studhlth.pitt.edu/</vt:lpwstr>
      </vt:variant>
      <vt:variant>
        <vt:lpwstr/>
      </vt:variant>
      <vt:variant>
        <vt:i4>7798909</vt:i4>
      </vt:variant>
      <vt:variant>
        <vt:i4>45</vt:i4>
      </vt:variant>
      <vt:variant>
        <vt:i4>0</vt:i4>
      </vt:variant>
      <vt:variant>
        <vt:i4>5</vt:i4>
      </vt:variant>
      <vt:variant>
        <vt:lpwstr>http://www.police.pitt.edu/</vt:lpwstr>
      </vt:variant>
      <vt:variant>
        <vt:lpwstr/>
      </vt:variant>
      <vt:variant>
        <vt:i4>7274612</vt:i4>
      </vt:variant>
      <vt:variant>
        <vt:i4>42</vt:i4>
      </vt:variant>
      <vt:variant>
        <vt:i4>0</vt:i4>
      </vt:variant>
      <vt:variant>
        <vt:i4>5</vt:i4>
      </vt:variant>
      <vt:variant>
        <vt:lpwstr>http://www.counseling.pitt.edu/</vt:lpwstr>
      </vt:variant>
      <vt:variant>
        <vt:lpwstr/>
      </vt:variant>
      <vt:variant>
        <vt:i4>1048651</vt:i4>
      </vt:variant>
      <vt:variant>
        <vt:i4>39</vt:i4>
      </vt:variant>
      <vt:variant>
        <vt:i4>0</vt:i4>
      </vt:variant>
      <vt:variant>
        <vt:i4>5</vt:i4>
      </vt:variant>
      <vt:variant>
        <vt:lpwstr>http://www.publichealth.pitt.edu/interior.php?pageID=126</vt:lpwstr>
      </vt:variant>
      <vt:variant>
        <vt:lpwstr/>
      </vt:variant>
      <vt:variant>
        <vt:i4>6488094</vt:i4>
      </vt:variant>
      <vt:variant>
        <vt:i4>36</vt:i4>
      </vt:variant>
      <vt:variant>
        <vt:i4>0</vt:i4>
      </vt:variant>
      <vt:variant>
        <vt:i4>5</vt:i4>
      </vt:variant>
      <vt:variant>
        <vt:lpwstr>http://www.publichealth.pitt.edu/docs/Probation_and_Dismissal_Policy.pdf</vt:lpwstr>
      </vt:variant>
      <vt:variant>
        <vt:lpwstr/>
      </vt:variant>
      <vt:variant>
        <vt:i4>3080223</vt:i4>
      </vt:variant>
      <vt:variant>
        <vt:i4>33</vt:i4>
      </vt:variant>
      <vt:variant>
        <vt:i4>0</vt:i4>
      </vt:variant>
      <vt:variant>
        <vt:i4>5</vt:i4>
      </vt:variant>
      <vt:variant>
        <vt:lpwstr>http://www.epidemiology.pitt.edu/documents/handbook/STUDENT_HANDBOOK_STUDENT_GRIEVANCE_PROCEDURES_9-1-07lss.pdf</vt:lpwstr>
      </vt:variant>
      <vt:variant>
        <vt:lpwstr/>
      </vt:variant>
      <vt:variant>
        <vt:i4>1376320</vt:i4>
      </vt:variant>
      <vt:variant>
        <vt:i4>30</vt:i4>
      </vt:variant>
      <vt:variant>
        <vt:i4>0</vt:i4>
      </vt:variant>
      <vt:variant>
        <vt:i4>5</vt:i4>
      </vt:variant>
      <vt:variant>
        <vt:lpwstr>http://www.publichealth.pitt.edu/interior.php?pageID=290</vt:lpwstr>
      </vt:variant>
      <vt:variant>
        <vt:lpwstr/>
      </vt:variant>
      <vt:variant>
        <vt:i4>7012457</vt:i4>
      </vt:variant>
      <vt:variant>
        <vt:i4>27</vt:i4>
      </vt:variant>
      <vt:variant>
        <vt:i4>0</vt:i4>
      </vt:variant>
      <vt:variant>
        <vt:i4>5</vt:i4>
      </vt:variant>
      <vt:variant>
        <vt:lpwstr>http://www.epidemiology.pitt.edu/degrees.asp</vt:lpwstr>
      </vt:variant>
      <vt:variant>
        <vt:lpwstr>JointMD</vt:lpwstr>
      </vt:variant>
      <vt:variant>
        <vt:i4>1900619</vt:i4>
      </vt:variant>
      <vt:variant>
        <vt:i4>24</vt:i4>
      </vt:variant>
      <vt:variant>
        <vt:i4>0</vt:i4>
      </vt:variant>
      <vt:variant>
        <vt:i4>5</vt:i4>
      </vt:variant>
      <vt:variant>
        <vt:lpwstr>http://www.publichealth.pitt.edu/interior.php?pageID=3290</vt:lpwstr>
      </vt:variant>
      <vt:variant>
        <vt:lpwstr/>
      </vt:variant>
      <vt:variant>
        <vt:i4>5832822</vt:i4>
      </vt:variant>
      <vt:variant>
        <vt:i4>21</vt:i4>
      </vt:variant>
      <vt:variant>
        <vt:i4>0</vt:i4>
      </vt:variant>
      <vt:variant>
        <vt:i4>5</vt:i4>
      </vt:variant>
      <vt:variant>
        <vt:lpwstr>http://www.epidemiology.pitt.edu/handbook_FAQFormsAndDocuments.asp</vt:lpwstr>
      </vt:variant>
      <vt:variant>
        <vt:lpwstr/>
      </vt:variant>
      <vt:variant>
        <vt:i4>7667822</vt:i4>
      </vt:variant>
      <vt:variant>
        <vt:i4>18</vt:i4>
      </vt:variant>
      <vt:variant>
        <vt:i4>0</vt:i4>
      </vt:variant>
      <vt:variant>
        <vt:i4>5</vt:i4>
      </vt:variant>
      <vt:variant>
        <vt:lpwstr>http://www.epidemiology.pitt.edu/forms.asp</vt:lpwstr>
      </vt:variant>
      <vt:variant>
        <vt:lpwstr/>
      </vt:variant>
      <vt:variant>
        <vt:i4>1441867</vt:i4>
      </vt:variant>
      <vt:variant>
        <vt:i4>15</vt:i4>
      </vt:variant>
      <vt:variant>
        <vt:i4>0</vt:i4>
      </vt:variant>
      <vt:variant>
        <vt:i4>5</vt:i4>
      </vt:variant>
      <vt:variant>
        <vt:lpwstr>http://www.publichealth.pitt.edu/interior.php?pageID=120</vt:lpwstr>
      </vt:variant>
      <vt:variant>
        <vt:lpwstr/>
      </vt:variant>
      <vt:variant>
        <vt:i4>1441867</vt:i4>
      </vt:variant>
      <vt:variant>
        <vt:i4>12</vt:i4>
      </vt:variant>
      <vt:variant>
        <vt:i4>0</vt:i4>
      </vt:variant>
      <vt:variant>
        <vt:i4>5</vt:i4>
      </vt:variant>
      <vt:variant>
        <vt:lpwstr>http://www.publichealth.pitt.edu/interior.php?pageID=120</vt:lpwstr>
      </vt:variant>
      <vt:variant>
        <vt:lpwstr/>
      </vt:variant>
      <vt:variant>
        <vt:i4>3080223</vt:i4>
      </vt:variant>
      <vt:variant>
        <vt:i4>9</vt:i4>
      </vt:variant>
      <vt:variant>
        <vt:i4>0</vt:i4>
      </vt:variant>
      <vt:variant>
        <vt:i4>5</vt:i4>
      </vt:variant>
      <vt:variant>
        <vt:lpwstr>http://www.epidemiology.pitt.edu/documents/handbook/STUDENT_HANDBOOK_STUDENT_GRIEVANCE_PROCEDURES_9-1-07lss.pdf</vt:lpwstr>
      </vt:variant>
      <vt:variant>
        <vt:lpwstr/>
      </vt:variant>
      <vt:variant>
        <vt:i4>2424927</vt:i4>
      </vt:variant>
      <vt:variant>
        <vt:i4>6</vt:i4>
      </vt:variant>
      <vt:variant>
        <vt:i4>0</vt:i4>
      </vt:variant>
      <vt:variant>
        <vt:i4>5</vt:i4>
      </vt:variant>
      <vt:variant>
        <vt:lpwstr>mailto:Tyrrell@edc.pitt.edu</vt:lpwstr>
      </vt:variant>
      <vt:variant>
        <vt:lpwstr/>
      </vt:variant>
      <vt:variant>
        <vt:i4>1048651</vt:i4>
      </vt:variant>
      <vt:variant>
        <vt:i4>3</vt:i4>
      </vt:variant>
      <vt:variant>
        <vt:i4>0</vt:i4>
      </vt:variant>
      <vt:variant>
        <vt:i4>5</vt:i4>
      </vt:variant>
      <vt:variant>
        <vt:lpwstr>http://www.publichealth.pitt.edu/interior.php?pageID=126</vt:lpwstr>
      </vt:variant>
      <vt:variant>
        <vt:lpwstr/>
      </vt:variant>
      <vt:variant>
        <vt:i4>6553697</vt:i4>
      </vt:variant>
      <vt:variant>
        <vt:i4>0</vt:i4>
      </vt:variant>
      <vt:variant>
        <vt:i4>0</vt:i4>
      </vt:variant>
      <vt:variant>
        <vt:i4>5</vt:i4>
      </vt:variant>
      <vt:variant>
        <vt:lpwstr>http://www.pitt.edu/~graduate/advising.html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Lori</dc:creator>
  <cp:keywords/>
  <dc:description/>
  <cp:lastModifiedBy>SmithL</cp:lastModifiedBy>
  <cp:revision>26</cp:revision>
  <cp:lastPrinted>2010-07-15T20:58:00Z</cp:lastPrinted>
  <dcterms:created xsi:type="dcterms:W3CDTF">2010-07-20T16:27:00Z</dcterms:created>
  <dcterms:modified xsi:type="dcterms:W3CDTF">2012-02-21T19:28:00Z</dcterms:modified>
</cp:coreProperties>
</file>